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8B8" w:rsidRPr="00684C6F" w:rsidRDefault="00C73119" w:rsidP="00FA08B8">
      <w:pPr>
        <w:jc w:val="center"/>
        <w:rPr>
          <w:bCs/>
        </w:rPr>
      </w:pPr>
      <w:r w:rsidRPr="00684C6F">
        <w:rPr>
          <w:bCs/>
        </w:rPr>
        <w:t xml:space="preserve">                                                                                                                                                                                                                                                                                                                                                                                                                                                                                           </w:t>
      </w:r>
      <w:r w:rsidR="00C07AF7" w:rsidRPr="00684C6F">
        <w:rPr>
          <w:bCs/>
        </w:rPr>
        <w:t xml:space="preserve"> </w:t>
      </w:r>
      <w:r w:rsidR="00754D2B" w:rsidRPr="00684C6F">
        <w:rPr>
          <w:bCs/>
        </w:rPr>
        <w:t xml:space="preserve">                                                                                                                                                                </w:t>
      </w:r>
      <w:r w:rsidR="00FA08B8" w:rsidRPr="00684C6F">
        <w:rPr>
          <w:bCs/>
        </w:rPr>
        <w:t>Республика Хакасия в составе Российской Федерации</w:t>
      </w:r>
    </w:p>
    <w:p w:rsidR="00FA08B8" w:rsidRPr="00684C6F" w:rsidRDefault="00FA08B8" w:rsidP="00FA08B8">
      <w:pPr>
        <w:jc w:val="center"/>
        <w:rPr>
          <w:b/>
          <w:bCs/>
        </w:rPr>
      </w:pPr>
      <w:r w:rsidRPr="00684C6F">
        <w:rPr>
          <w:bCs/>
        </w:rPr>
        <w:t>Муниципального образования г. Саяногорск</w:t>
      </w:r>
    </w:p>
    <w:p w:rsidR="00FA08B8" w:rsidRPr="00684C6F" w:rsidRDefault="00FA08B8" w:rsidP="00FA08B8">
      <w:pPr>
        <w:jc w:val="center"/>
        <w:rPr>
          <w:bCs/>
        </w:rPr>
      </w:pPr>
      <w:r w:rsidRPr="00684C6F">
        <w:rPr>
          <w:bCs/>
        </w:rPr>
        <w:t>Комитет</w:t>
      </w:r>
    </w:p>
    <w:p w:rsidR="00FA08B8" w:rsidRPr="00684C6F" w:rsidRDefault="00FA08B8" w:rsidP="00FA08B8">
      <w:pPr>
        <w:jc w:val="center"/>
        <w:rPr>
          <w:bCs/>
        </w:rPr>
      </w:pPr>
      <w:r w:rsidRPr="00684C6F">
        <w:rPr>
          <w:bCs/>
        </w:rPr>
        <w:t>по жилищно-коммунальному хозяйству и транспорту г. Саяногорска</w:t>
      </w: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r w:rsidRPr="00684C6F">
        <w:rPr>
          <w:bCs/>
        </w:rPr>
        <w:t xml:space="preserve">                                                                                      Утверждаю</w:t>
      </w:r>
    </w:p>
    <w:p w:rsidR="00FA08B8" w:rsidRPr="00684C6F" w:rsidRDefault="00FA08B8" w:rsidP="00FA08B8">
      <w:pPr>
        <w:jc w:val="center"/>
        <w:rPr>
          <w:bCs/>
        </w:rPr>
      </w:pPr>
      <w:r w:rsidRPr="00684C6F">
        <w:rPr>
          <w:bCs/>
        </w:rPr>
        <w:t xml:space="preserve">                                                                                                                 Руководитель Комитета по</w:t>
      </w:r>
    </w:p>
    <w:p w:rsidR="00FA08B8" w:rsidRPr="00684C6F" w:rsidRDefault="00FA08B8" w:rsidP="00FA08B8">
      <w:pPr>
        <w:jc w:val="center"/>
        <w:rPr>
          <w:bCs/>
        </w:rPr>
      </w:pPr>
      <w:r w:rsidRPr="00684C6F">
        <w:rPr>
          <w:bCs/>
        </w:rPr>
        <w:t xml:space="preserve">                                                                                                               жилищно-коммунальному</w:t>
      </w:r>
    </w:p>
    <w:p w:rsidR="00FA08B8" w:rsidRPr="00684C6F" w:rsidRDefault="00FA08B8" w:rsidP="00FA08B8">
      <w:pPr>
        <w:jc w:val="center"/>
        <w:rPr>
          <w:bCs/>
        </w:rPr>
      </w:pPr>
      <w:r w:rsidRPr="00684C6F">
        <w:rPr>
          <w:bCs/>
        </w:rPr>
        <w:t xml:space="preserve">                                                                                                            хозяйству и транспорту                              </w:t>
      </w:r>
    </w:p>
    <w:p w:rsidR="00FA08B8" w:rsidRPr="00684C6F" w:rsidRDefault="00FA08B8" w:rsidP="00FA08B8">
      <w:pPr>
        <w:jc w:val="center"/>
        <w:rPr>
          <w:bCs/>
        </w:rPr>
      </w:pPr>
      <w:r w:rsidRPr="00684C6F">
        <w:rPr>
          <w:bCs/>
        </w:rPr>
        <w:tab/>
        <w:t xml:space="preserve">                                                                     </w:t>
      </w:r>
      <w:r w:rsidR="008A11B7">
        <w:rPr>
          <w:bCs/>
        </w:rPr>
        <w:t xml:space="preserve">                      _________</w:t>
      </w:r>
      <w:r w:rsidRPr="00684C6F">
        <w:rPr>
          <w:bCs/>
        </w:rPr>
        <w:t>/</w:t>
      </w:r>
      <w:r w:rsidR="008A11B7">
        <w:rPr>
          <w:bCs/>
        </w:rPr>
        <w:t>Н.В. Непомнящий</w:t>
      </w:r>
    </w:p>
    <w:p w:rsidR="00FA08B8" w:rsidRPr="00684C6F" w:rsidRDefault="00FA08B8" w:rsidP="00FA08B8">
      <w:pPr>
        <w:jc w:val="center"/>
        <w:rPr>
          <w:bCs/>
        </w:rPr>
      </w:pPr>
      <w:r w:rsidRPr="00684C6F">
        <w:rPr>
          <w:bCs/>
        </w:rPr>
        <w:t xml:space="preserve">                                                                                                                 «__</w:t>
      </w:r>
      <w:proofErr w:type="gramStart"/>
      <w:r w:rsidRPr="00684C6F">
        <w:rPr>
          <w:bCs/>
        </w:rPr>
        <w:t>_»_</w:t>
      </w:r>
      <w:proofErr w:type="gramEnd"/>
      <w:r w:rsidRPr="00684C6F">
        <w:rPr>
          <w:bCs/>
        </w:rPr>
        <w:t>__________20____ г.</w:t>
      </w: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
          <w:bCs/>
        </w:rPr>
      </w:pPr>
    </w:p>
    <w:p w:rsidR="00FA08B8" w:rsidRPr="00684C6F" w:rsidRDefault="00FA08B8" w:rsidP="00FA08B8">
      <w:pPr>
        <w:jc w:val="center"/>
        <w:rPr>
          <w:b/>
          <w:bCs/>
        </w:rPr>
      </w:pPr>
    </w:p>
    <w:p w:rsidR="00FA08B8" w:rsidRPr="00684C6F" w:rsidRDefault="00FA08B8" w:rsidP="00FA08B8">
      <w:pPr>
        <w:jc w:val="center"/>
        <w:rPr>
          <w:b/>
          <w:bCs/>
        </w:rPr>
      </w:pPr>
    </w:p>
    <w:p w:rsidR="00FA08B8" w:rsidRPr="00684C6F" w:rsidRDefault="00FA08B8" w:rsidP="00FA08B8">
      <w:pPr>
        <w:jc w:val="center"/>
        <w:rPr>
          <w:b/>
          <w:bCs/>
        </w:rPr>
      </w:pPr>
    </w:p>
    <w:p w:rsidR="00FA08B8" w:rsidRPr="00684C6F" w:rsidRDefault="00FA08B8" w:rsidP="00FA08B8">
      <w:pPr>
        <w:jc w:val="center"/>
        <w:rPr>
          <w:bCs/>
        </w:rPr>
      </w:pPr>
      <w:r w:rsidRPr="00684C6F">
        <w:rPr>
          <w:bCs/>
        </w:rPr>
        <w:t>КОНКУРСНАЯ ДОКУМЕНТАЦИЯ</w:t>
      </w:r>
      <w:r w:rsidR="00356FED">
        <w:rPr>
          <w:bCs/>
        </w:rPr>
        <w:t xml:space="preserve"> №1</w:t>
      </w:r>
    </w:p>
    <w:p w:rsidR="00FA08B8" w:rsidRPr="00684C6F" w:rsidRDefault="00FA08B8" w:rsidP="00FA08B8">
      <w:pPr>
        <w:jc w:val="center"/>
        <w:rPr>
          <w:bCs/>
        </w:rPr>
      </w:pPr>
    </w:p>
    <w:p w:rsidR="00FA08B8" w:rsidRPr="00684C6F" w:rsidRDefault="00FA08B8" w:rsidP="00FA08B8">
      <w:pPr>
        <w:jc w:val="center"/>
        <w:rPr>
          <w:bCs/>
        </w:rPr>
      </w:pPr>
      <w:r w:rsidRPr="00684C6F">
        <w:rPr>
          <w:bCs/>
        </w:rPr>
        <w:t>НА ПРАВО ОСУЩЕСТВЛЕНИЯ РЕГУЛЯРНЫХ ПЕРЕВОЗОК ПАССАЖИРОВ И БАГАЖА АВТОМОБИЛЬН</w:t>
      </w:r>
      <w:r w:rsidR="00FB3C11" w:rsidRPr="00684C6F">
        <w:rPr>
          <w:bCs/>
        </w:rPr>
        <w:t xml:space="preserve">ЫМ ТРАНСПОРТОМ В МУНИЦИПАЛЬНОМ </w:t>
      </w:r>
      <w:r w:rsidRPr="00684C6F">
        <w:rPr>
          <w:bCs/>
        </w:rPr>
        <w:t>ОБРАЗОВАНИИ ГОРОД САЯНОГОРСК</w:t>
      </w:r>
      <w:r w:rsidR="009671B1" w:rsidRPr="00684C6F">
        <w:rPr>
          <w:bCs/>
        </w:rPr>
        <w:t xml:space="preserve"> </w:t>
      </w:r>
      <w:r w:rsidR="00356FED">
        <w:rPr>
          <w:bCs/>
        </w:rPr>
        <w:t>ПО МАРШРУТУ №2 «САЯНОГОРСК - ЧЕРЕМУШКИ»</w:t>
      </w: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4D7E27" w:rsidRPr="00684C6F" w:rsidRDefault="00FA08B8" w:rsidP="00FA08B8">
      <w:pPr>
        <w:jc w:val="center"/>
        <w:rPr>
          <w:b/>
        </w:rPr>
      </w:pPr>
      <w:r w:rsidRPr="00684C6F">
        <w:rPr>
          <w:bCs/>
        </w:rPr>
        <w:t>Саяногорск 202</w:t>
      </w:r>
      <w:r w:rsidR="00AA2FDD" w:rsidRPr="00684C6F">
        <w:rPr>
          <w:bCs/>
        </w:rPr>
        <w:t>1</w:t>
      </w:r>
      <w:r w:rsidRPr="00684C6F">
        <w:rPr>
          <w:bCs/>
        </w:rPr>
        <w:t xml:space="preserve"> г.</w:t>
      </w:r>
      <w:r w:rsidR="004D7E27" w:rsidRPr="00684C6F">
        <w:br w:type="page"/>
      </w:r>
    </w:p>
    <w:p w:rsidR="004D7E27" w:rsidRPr="00684C6F" w:rsidRDefault="004D7E27" w:rsidP="00940B8B">
      <w:pPr>
        <w:jc w:val="center"/>
        <w:rPr>
          <w:b/>
        </w:rPr>
      </w:pPr>
      <w:r w:rsidRPr="00684C6F">
        <w:rPr>
          <w:b/>
        </w:rPr>
        <w:lastRenderedPageBreak/>
        <w:t>ОГЛАВЛЕНИЕ.</w:t>
      </w:r>
    </w:p>
    <w:p w:rsidR="004D7E27" w:rsidRPr="00684C6F" w:rsidRDefault="004D7E27" w:rsidP="00C969DE">
      <w:pPr>
        <w:numPr>
          <w:ilvl w:val="0"/>
          <w:numId w:val="2"/>
        </w:numPr>
        <w:jc w:val="both"/>
      </w:pPr>
      <w:r w:rsidRPr="00684C6F">
        <w:t>Раздел 1. Общие положения стр.2-11;</w:t>
      </w:r>
    </w:p>
    <w:p w:rsidR="004D7E27" w:rsidRPr="00684C6F" w:rsidRDefault="004D7E27" w:rsidP="00C969DE">
      <w:pPr>
        <w:numPr>
          <w:ilvl w:val="0"/>
          <w:numId w:val="2"/>
        </w:numPr>
        <w:jc w:val="both"/>
      </w:pPr>
      <w:r w:rsidRPr="00684C6F">
        <w:t>Раздел 2. Информационная карта стр.12-15;</w:t>
      </w:r>
    </w:p>
    <w:p w:rsidR="004D7E27" w:rsidRPr="00684C6F" w:rsidRDefault="004D7E27" w:rsidP="00C969DE">
      <w:pPr>
        <w:numPr>
          <w:ilvl w:val="0"/>
          <w:numId w:val="2"/>
        </w:numPr>
        <w:jc w:val="both"/>
      </w:pPr>
      <w:r w:rsidRPr="00684C6F">
        <w:t>Раздел 3. Приложение к информационной карте стр. 16-23;</w:t>
      </w:r>
    </w:p>
    <w:p w:rsidR="004D7E27" w:rsidRPr="00684C6F" w:rsidRDefault="004D7E27" w:rsidP="00C969DE">
      <w:pPr>
        <w:numPr>
          <w:ilvl w:val="0"/>
          <w:numId w:val="2"/>
        </w:numPr>
        <w:jc w:val="both"/>
      </w:pPr>
      <w:r w:rsidRPr="00684C6F">
        <w:t>Раздел 4. Техническое задание стр. 24-26.</w:t>
      </w:r>
    </w:p>
    <w:p w:rsidR="004D7E27" w:rsidRPr="00684C6F" w:rsidRDefault="004D7E27" w:rsidP="00C969DE">
      <w:pPr>
        <w:jc w:val="both"/>
      </w:pPr>
    </w:p>
    <w:p w:rsidR="004D7E27" w:rsidRPr="00684C6F" w:rsidRDefault="004D7E27" w:rsidP="00940B8B">
      <w:pPr>
        <w:jc w:val="center"/>
        <w:rPr>
          <w:b/>
        </w:rPr>
      </w:pPr>
      <w:r w:rsidRPr="00684C6F">
        <w:rPr>
          <w:b/>
        </w:rPr>
        <w:t>РАЗДЕЛ 1. ОБЩИЕ ПОЛОЖЕНИЯ</w:t>
      </w:r>
    </w:p>
    <w:p w:rsidR="004D7E27" w:rsidRPr="00684C6F" w:rsidRDefault="004D7E27" w:rsidP="00C969DE">
      <w:pPr>
        <w:jc w:val="both"/>
      </w:pPr>
      <w:r w:rsidRPr="00684C6F">
        <w:tab/>
      </w:r>
    </w:p>
    <w:p w:rsidR="004D7E27" w:rsidRPr="00684C6F" w:rsidRDefault="004D7E27" w:rsidP="00C969DE">
      <w:pPr>
        <w:jc w:val="both"/>
        <w:rPr>
          <w:b/>
        </w:rPr>
      </w:pPr>
      <w:r w:rsidRPr="00684C6F">
        <w:tab/>
      </w:r>
      <w:r w:rsidRPr="00684C6F">
        <w:rPr>
          <w:b/>
        </w:rPr>
        <w:t>1.1. Законодательное регулирование</w:t>
      </w:r>
    </w:p>
    <w:p w:rsidR="004D7E27" w:rsidRPr="00684C6F" w:rsidRDefault="004D7E27" w:rsidP="00C969DE">
      <w:pPr>
        <w:jc w:val="both"/>
      </w:pPr>
      <w:r w:rsidRPr="00684C6F">
        <w:tab/>
        <w:t>Настоящая конкурсная документация разработана в соответствии с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Положением об организации регулярных перевозок пассажиров и багажа автомобильным транспортом в муниципальном образовании город Саяногорск утвержденным решением Совета депутатов муниципального образования город Саяногорск от 24.12.2015 № 67.</w:t>
      </w:r>
    </w:p>
    <w:p w:rsidR="004D7E27" w:rsidRPr="00684C6F" w:rsidRDefault="004D7E27" w:rsidP="00C969DE">
      <w:pPr>
        <w:jc w:val="both"/>
      </w:pPr>
    </w:p>
    <w:p w:rsidR="004D7E27" w:rsidRPr="00684C6F" w:rsidRDefault="004D7E27" w:rsidP="00C969DE">
      <w:pPr>
        <w:jc w:val="both"/>
        <w:rPr>
          <w:b/>
        </w:rPr>
      </w:pPr>
      <w:r w:rsidRPr="00684C6F">
        <w:tab/>
      </w:r>
      <w:r w:rsidRPr="00684C6F">
        <w:rPr>
          <w:b/>
        </w:rPr>
        <w:t>1.2. Требования к участникам открытого конкурса.</w:t>
      </w:r>
    </w:p>
    <w:p w:rsidR="004D7E27" w:rsidRPr="00684C6F" w:rsidRDefault="004D7E27" w:rsidP="00C969DE">
      <w:pPr>
        <w:jc w:val="both"/>
      </w:pPr>
      <w:r w:rsidRPr="00684C6F">
        <w:tab/>
        <w:t>1.2.1. К участию в открытом конкурсе (далее по тексту –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4D7E27" w:rsidRPr="00684C6F" w:rsidRDefault="004D7E27" w:rsidP="00C260AE">
      <w:pPr>
        <w:jc w:val="both"/>
      </w:pPr>
      <w:r w:rsidRPr="00684C6F">
        <w:tab/>
        <w:t>1) 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rsidR="004D7E27" w:rsidRPr="00684C6F" w:rsidRDefault="004D7E27" w:rsidP="00C260AE">
      <w:pPr>
        <w:jc w:val="both"/>
      </w:pPr>
      <w:r w:rsidRPr="00684C6F">
        <w:tab/>
        <w:t>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4D7E27" w:rsidRPr="00684C6F" w:rsidRDefault="004D7E27" w:rsidP="00C260AE">
      <w:pPr>
        <w:jc w:val="both"/>
      </w:pPr>
      <w:r w:rsidRPr="00684C6F">
        <w:tab/>
        <w:t>3) не</w:t>
      </w:r>
      <w:r w:rsidR="005205E5" w:rsidRPr="00684C6F">
        <w:t xml:space="preserve"> </w:t>
      </w:r>
      <w:r w:rsidRPr="00684C6F">
        <w:t>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C260AE">
      <w:pPr>
        <w:jc w:val="both"/>
      </w:pPr>
      <w:r w:rsidRPr="00684C6F">
        <w:tab/>
        <w:t>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4D7E27" w:rsidRPr="00684C6F" w:rsidRDefault="004D7E27" w:rsidP="00C260AE">
      <w:pPr>
        <w:jc w:val="both"/>
      </w:pPr>
      <w:r w:rsidRPr="00684C6F">
        <w:tab/>
        <w:t>5) наличие договора простого товарищества в письменной форме (для участников договора простого товарищества);</w:t>
      </w:r>
    </w:p>
    <w:p w:rsidR="004D7E27" w:rsidRPr="00684C6F" w:rsidRDefault="004D7E27" w:rsidP="00C260AE">
      <w:pPr>
        <w:jc w:val="both"/>
        <w:rPr>
          <w:bCs/>
        </w:rPr>
      </w:pPr>
      <w:r w:rsidRPr="00684C6F">
        <w:tab/>
        <w:t xml:space="preserve">6) </w:t>
      </w:r>
      <w:r w:rsidRPr="00684C6F">
        <w:rPr>
          <w:bCs/>
        </w:rPr>
        <w:t xml:space="preserve">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7" w:history="1">
        <w:r w:rsidRPr="00684C6F">
          <w:rPr>
            <w:rStyle w:val="a3"/>
            <w:bCs/>
            <w:color w:val="auto"/>
            <w:u w:val="none"/>
          </w:rPr>
          <w:t>частью 8 статьи 29</w:t>
        </w:r>
      </w:hyperlink>
      <w:r w:rsidR="00253D76" w:rsidRPr="00684C6F">
        <w:rPr>
          <w:bCs/>
        </w:rPr>
        <w:t xml:space="preserve"> Федерального закона №220 - ФЗ</w:t>
      </w:r>
      <w:r w:rsidRPr="00684C6F">
        <w:rPr>
          <w:bCs/>
        </w:rPr>
        <w:t>.</w:t>
      </w:r>
    </w:p>
    <w:p w:rsidR="004D7E27" w:rsidRPr="00684C6F" w:rsidRDefault="004D7E27" w:rsidP="000629D8">
      <w:pPr>
        <w:jc w:val="both"/>
      </w:pPr>
      <w:bookmarkStart w:id="0" w:name="p385"/>
      <w:bookmarkStart w:id="1" w:name="p386"/>
      <w:bookmarkEnd w:id="0"/>
      <w:bookmarkEnd w:id="1"/>
      <w:r w:rsidRPr="00684C6F">
        <w:tab/>
        <w:t xml:space="preserve">1.2.2. Требования, предусмотренные </w:t>
      </w:r>
      <w:hyperlink w:anchor="p381" w:history="1">
        <w:r w:rsidRPr="00684C6F">
          <w:rPr>
            <w:rStyle w:val="a3"/>
            <w:color w:val="auto"/>
            <w:u w:val="none"/>
          </w:rPr>
          <w:t>пунктами 1</w:t>
        </w:r>
      </w:hyperlink>
      <w:r w:rsidRPr="00684C6F">
        <w:t xml:space="preserve">, </w:t>
      </w:r>
      <w:hyperlink w:anchor="p385" w:history="1">
        <w:r w:rsidRPr="00684C6F">
          <w:rPr>
            <w:rStyle w:val="a3"/>
            <w:color w:val="auto"/>
            <w:u w:val="none"/>
          </w:rPr>
          <w:t>3</w:t>
        </w:r>
      </w:hyperlink>
      <w:r w:rsidRPr="00684C6F">
        <w:t xml:space="preserve"> и </w:t>
      </w:r>
      <w:hyperlink w:anchor="p386" w:history="1">
        <w:r w:rsidRPr="00684C6F">
          <w:rPr>
            <w:rStyle w:val="a3"/>
            <w:color w:val="auto"/>
            <w:u w:val="none"/>
          </w:rPr>
          <w:t>4 пункта1</w:t>
        </w:r>
      </w:hyperlink>
      <w:r w:rsidRPr="00684C6F">
        <w:t>.2.1 настоящей части, применяются в отношении каждого участника договора простого товарищества.</w:t>
      </w:r>
    </w:p>
    <w:p w:rsidR="004D7E27" w:rsidRPr="00684C6F" w:rsidRDefault="004D7E27" w:rsidP="00C969DE">
      <w:pPr>
        <w:jc w:val="both"/>
      </w:pPr>
    </w:p>
    <w:p w:rsidR="004D7E27" w:rsidRPr="00684C6F" w:rsidRDefault="004D7E27" w:rsidP="00C969DE">
      <w:pPr>
        <w:jc w:val="both"/>
        <w:rPr>
          <w:b/>
        </w:rPr>
      </w:pPr>
      <w:r w:rsidRPr="00684C6F">
        <w:tab/>
      </w:r>
      <w:r w:rsidRPr="00684C6F">
        <w:rPr>
          <w:b/>
        </w:rPr>
        <w:t>1.3. Критерии оценки заявок участников конкурса</w:t>
      </w:r>
    </w:p>
    <w:p w:rsidR="004D7E27" w:rsidRPr="00684C6F" w:rsidRDefault="004D7E27" w:rsidP="00C969DE">
      <w:pPr>
        <w:jc w:val="both"/>
      </w:pPr>
      <w:r w:rsidRPr="00684C6F">
        <w:tab/>
        <w:t>1.3.1. Оценка и сопоставление заявок на участие в открытом конкурсе осуществляются по следующим критериям:</w:t>
      </w:r>
    </w:p>
    <w:p w:rsidR="004D7E27" w:rsidRPr="00684C6F" w:rsidRDefault="004D7E27" w:rsidP="009B5E8A">
      <w:pPr>
        <w:jc w:val="both"/>
      </w:pPr>
      <w:r w:rsidRPr="00684C6F">
        <w:tab/>
        <w:t xml:space="preserve">1)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w:t>
      </w:r>
      <w:r w:rsidRPr="00684C6F">
        <w:lastRenderedPageBreak/>
        <w:t>извещения о проведении открытого конкурса на официальном сайте организатора открытого конкурса в информационно-телекоммуникационной сети «Интернет» (далее -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 договоры обязательного страхования гражданской ответственности), действовавшими в течение года, предшествующего дате размещения извещения;</w:t>
      </w:r>
    </w:p>
    <w:p w:rsidR="004D7E27" w:rsidRPr="00684C6F" w:rsidRDefault="004D7E27" w:rsidP="00C969DE">
      <w:pPr>
        <w:jc w:val="both"/>
      </w:pPr>
    </w:p>
    <w:p w:rsidR="00F678E4" w:rsidRPr="00684C6F" w:rsidRDefault="004D7E27" w:rsidP="009B5E8A">
      <w:pPr>
        <w:jc w:val="both"/>
      </w:pPr>
      <w:r w:rsidRPr="00684C6F">
        <w:tab/>
        <w:t>2) 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w:t>
      </w:r>
    </w:p>
    <w:p w:rsidR="004D7E27" w:rsidRPr="00684C6F" w:rsidRDefault="004D7E27" w:rsidP="009B5E8A">
      <w:pPr>
        <w:jc w:val="both"/>
      </w:pPr>
      <w:r w:rsidRPr="00684C6F">
        <w:t xml:space="preserve">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p w:rsidR="004D7E27" w:rsidRPr="00684C6F" w:rsidRDefault="004D7E27" w:rsidP="009B5E8A">
      <w:pPr>
        <w:jc w:val="both"/>
      </w:pPr>
      <w:r w:rsidRPr="00684C6F">
        <w:tab/>
        <w:t>3)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p w:rsidR="004D7E27" w:rsidRPr="00684C6F" w:rsidRDefault="004D7E27" w:rsidP="009B5E8A">
      <w:pPr>
        <w:jc w:val="both"/>
      </w:pPr>
      <w:r w:rsidRPr="00684C6F">
        <w:tab/>
        <w:t>4)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p w:rsidR="004D7E27" w:rsidRPr="00684C6F" w:rsidRDefault="004D7E27" w:rsidP="00C969DE">
      <w:pPr>
        <w:jc w:val="both"/>
      </w:pPr>
      <w:r w:rsidRPr="00684C6F">
        <w:tab/>
        <w:t>1.3.2. Для оценки заявок на участие в конкурсе по критериям, указанным в части 1.3.1, статьи 1.3 настоящей конкурсной документации, предусмотрена шкала оценки в соответствии с приложением к информационной карте настоящей конкурсной документации.</w:t>
      </w:r>
    </w:p>
    <w:p w:rsidR="004D7E27" w:rsidRPr="00684C6F" w:rsidRDefault="004D7E27" w:rsidP="00C969DE">
      <w:pPr>
        <w:jc w:val="both"/>
      </w:pPr>
    </w:p>
    <w:p w:rsidR="004D7E27" w:rsidRPr="00684C6F" w:rsidRDefault="004D7E27" w:rsidP="009B5E8A">
      <w:pPr>
        <w:jc w:val="center"/>
        <w:rPr>
          <w:b/>
        </w:rPr>
      </w:pPr>
      <w:r w:rsidRPr="00684C6F">
        <w:rPr>
          <w:b/>
        </w:rPr>
        <w:t>1.4. Конкурсная комиссия</w:t>
      </w:r>
    </w:p>
    <w:p w:rsidR="004D7E27" w:rsidRPr="00684C6F" w:rsidRDefault="004D7E27" w:rsidP="00C969DE">
      <w:pPr>
        <w:jc w:val="both"/>
      </w:pPr>
      <w:r w:rsidRPr="00684C6F">
        <w:tab/>
        <w:t>1.4.1. До начала проведения конкурса, с целью определения победителя конкурса организатор создает конкурсную комиссию (далее по тексту - комиссия).</w:t>
      </w:r>
    </w:p>
    <w:p w:rsidR="004D7E27" w:rsidRPr="00684C6F" w:rsidRDefault="004D7E27" w:rsidP="00C969DE">
      <w:pPr>
        <w:jc w:val="both"/>
      </w:pPr>
      <w:r w:rsidRPr="00684C6F">
        <w:tab/>
        <w:t>1.4.2. Состав и порядок работы комиссии утверждается организатором.</w:t>
      </w:r>
    </w:p>
    <w:p w:rsidR="004D7E27" w:rsidRPr="00684C6F" w:rsidRDefault="004D7E27" w:rsidP="00C969DE">
      <w:pPr>
        <w:jc w:val="both"/>
      </w:pPr>
      <w:r w:rsidRPr="00684C6F">
        <w:tab/>
        <w:t>1.4.3. Число членов комиссии должно быть не менее пяти человек.</w:t>
      </w:r>
    </w:p>
    <w:p w:rsidR="004D7E27" w:rsidRPr="00684C6F" w:rsidRDefault="004D7E27" w:rsidP="00C969DE">
      <w:pPr>
        <w:jc w:val="both"/>
      </w:pPr>
      <w:r w:rsidRPr="00684C6F">
        <w:tab/>
        <w:t>1.4.4. Организатор включает в состав комиссии работников Комитета, представителей Администрации муниципального образования город Саяногорск, работников иных государственных и муниципальных организаций.</w:t>
      </w:r>
    </w:p>
    <w:p w:rsidR="004D7E27" w:rsidRPr="00684C6F" w:rsidRDefault="004D7E27" w:rsidP="00C969DE">
      <w:pPr>
        <w:jc w:val="both"/>
      </w:pPr>
      <w:r w:rsidRPr="00684C6F">
        <w:tab/>
        <w:t>1.4.5. Членами комиссии не могут быть лица из числа указанных в пункте 1.4.4. настоящей конкурсной документации, если они лично заинтересованы в результатах определения перевозчиков, состоят в штате организаций, подавших заявки, либо на которых способны оказать влияние участники конкурса (в том числе лица, являющиеся участниками (акционерами) этих организаций, членами их органов управления, кредиторами участников конкурса), либо состоящие в браке с руководителем участника конкурса,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 родными (имеющими общих отца или мать) братьями и сестрами), усыновителями руководителя или усыно</w:t>
      </w:r>
      <w:r w:rsidR="008B381E" w:rsidRPr="00684C6F">
        <w:t>вленными руководителем участника</w:t>
      </w:r>
      <w:r w:rsidRPr="00684C6F">
        <w:t xml:space="preserve"> конкурса.</w:t>
      </w:r>
      <w:r w:rsidR="008B381E" w:rsidRPr="00684C6F">
        <w:t xml:space="preserve"> </w:t>
      </w:r>
      <w:r w:rsidRPr="00684C6F">
        <w:t xml:space="preserve">В случае выявления в составе комиссии </w:t>
      </w:r>
      <w:r w:rsidRPr="00684C6F">
        <w:lastRenderedPageBreak/>
        <w:t>указанных лиц заказчик, принявший решение о создании комиссии, обязан незамедлительно заменить их другими лицами, которые лично не заинтересованы в результатах определения перевозчиков) и на которых не способны оказывать влияние участники конкурса.</w:t>
      </w:r>
    </w:p>
    <w:p w:rsidR="004D7E27" w:rsidRPr="00684C6F" w:rsidRDefault="004D7E27" w:rsidP="00C969DE">
      <w:pPr>
        <w:jc w:val="both"/>
      </w:pPr>
      <w:r w:rsidRPr="00684C6F">
        <w:tab/>
        <w:t>1.4.6. Замена члена комиссии допускается только по решению организатора, принявшего решение о создании комиссии.</w:t>
      </w:r>
    </w:p>
    <w:p w:rsidR="004D7E27" w:rsidRPr="00684C6F" w:rsidRDefault="004D7E27" w:rsidP="00C969DE">
      <w:pPr>
        <w:jc w:val="both"/>
      </w:pPr>
      <w:r w:rsidRPr="00684C6F">
        <w:tab/>
        <w:t>1.4.7. Комиссия правомочна осуществлять свои функции, если на заседании комиссии присутствует не менее чем пятьдесят процентов общего числа ее членов. Члены комиссии должны быть своевременно уведомлены председателем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4D7E27" w:rsidRPr="00684C6F" w:rsidRDefault="004D7E27" w:rsidP="00C969DE">
      <w:pPr>
        <w:jc w:val="both"/>
      </w:pPr>
    </w:p>
    <w:p w:rsidR="004D7E27" w:rsidRPr="00684C6F" w:rsidRDefault="004D7E27" w:rsidP="009B5E8A">
      <w:pPr>
        <w:spacing w:line="240" w:lineRule="exact"/>
        <w:jc w:val="center"/>
        <w:rPr>
          <w:b/>
        </w:rPr>
      </w:pPr>
      <w:r w:rsidRPr="00684C6F">
        <w:rPr>
          <w:b/>
        </w:rPr>
        <w:t>1.5. Отмена конкурса</w:t>
      </w:r>
    </w:p>
    <w:p w:rsidR="004D7E27" w:rsidRPr="00684C6F" w:rsidRDefault="004D7E27" w:rsidP="00055B4F">
      <w:pPr>
        <w:spacing w:line="240" w:lineRule="exact"/>
        <w:jc w:val="both"/>
      </w:pPr>
      <w:bookmarkStart w:id="2" w:name="Par0"/>
      <w:bookmarkStart w:id="3" w:name="Par23"/>
      <w:bookmarkEnd w:id="2"/>
      <w:bookmarkEnd w:id="3"/>
      <w:r w:rsidRPr="00684C6F">
        <w:tab/>
        <w:t xml:space="preserve">1.5.1. В случае, если отпала необходимость в проведении конкурса, организатор отменяет конкурс по одному и более лоту, не позднее чем за пять дней до даты окончания срока подачи заявок на участие в конкурсе. После размещения на официальном сайте извещения об отмене конкурса заказчик не вправе вскрывать конверты с заявками участников конкурса. </w:t>
      </w:r>
    </w:p>
    <w:p w:rsidR="004D7E27" w:rsidRPr="00684C6F" w:rsidRDefault="004D7E27" w:rsidP="00C969DE">
      <w:pPr>
        <w:jc w:val="both"/>
      </w:pPr>
      <w:r w:rsidRPr="00684C6F">
        <w:tab/>
        <w:t>1.5.2. Решение об отмене конкурса размещается на официальном сайте в день принятия этого решения, а также незамедлительно доводится до сведения участников конкурса, подавших заявки (при наличии у организатора информации для осуществления связи с данными участниками). Конкурс считается отмененным с даты размещения решения о его отмене на официальном сайте.</w:t>
      </w:r>
    </w:p>
    <w:p w:rsidR="004D7E27" w:rsidRPr="00684C6F" w:rsidRDefault="004D7E27" w:rsidP="00055B4F">
      <w:pPr>
        <w:spacing w:line="240" w:lineRule="exact"/>
        <w:jc w:val="both"/>
      </w:pPr>
      <w:r w:rsidRPr="00684C6F">
        <w:tab/>
        <w:t>1.5.3. При отмене конкурса организатор не несет ответственность перед участниками конкурса, подавшими заявки, за исключением случая, если вследствие отмены конкурса участникам конкурса причинены убытки в результате недобросовестных действий организатора.</w:t>
      </w:r>
    </w:p>
    <w:p w:rsidR="004D7E27" w:rsidRPr="00684C6F" w:rsidRDefault="004D7E27" w:rsidP="009B5E8A">
      <w:pPr>
        <w:spacing w:line="240" w:lineRule="exact"/>
        <w:jc w:val="center"/>
        <w:rPr>
          <w:b/>
        </w:rPr>
      </w:pPr>
    </w:p>
    <w:p w:rsidR="004D7E27" w:rsidRPr="00684C6F" w:rsidRDefault="004D7E27" w:rsidP="009B5E8A">
      <w:pPr>
        <w:spacing w:line="240" w:lineRule="exact"/>
        <w:jc w:val="center"/>
        <w:rPr>
          <w:b/>
        </w:rPr>
      </w:pPr>
      <w:r w:rsidRPr="00684C6F">
        <w:rPr>
          <w:b/>
        </w:rPr>
        <w:t>1.6.  Извещение о проведении конкурса</w:t>
      </w:r>
    </w:p>
    <w:p w:rsidR="004D7E27" w:rsidRPr="00684C6F" w:rsidRDefault="004D7E27" w:rsidP="00055B4F">
      <w:pPr>
        <w:spacing w:line="240" w:lineRule="exact"/>
        <w:jc w:val="both"/>
      </w:pPr>
      <w:bookmarkStart w:id="4" w:name="Par54"/>
      <w:bookmarkEnd w:id="4"/>
      <w:r w:rsidRPr="00684C6F">
        <w:tab/>
      </w:r>
    </w:p>
    <w:p w:rsidR="004D7E27" w:rsidRPr="00684C6F" w:rsidRDefault="004D7E27" w:rsidP="00055B4F">
      <w:pPr>
        <w:spacing w:line="240" w:lineRule="exact"/>
        <w:jc w:val="both"/>
      </w:pPr>
      <w:r w:rsidRPr="00684C6F">
        <w:tab/>
        <w:t>1.6.1.</w:t>
      </w:r>
      <w:r w:rsidR="00817E2A" w:rsidRPr="00684C6F">
        <w:t xml:space="preserve"> </w:t>
      </w:r>
      <w:r w:rsidRPr="00684C6F">
        <w:t xml:space="preserve">Предметом открытого конкурса является право на получение свидетельства об осуществлении перевозок по одному муниципальному маршруту регулярных перевозок на территории муниципального образования город Саяногорск. </w:t>
      </w:r>
    </w:p>
    <w:p w:rsidR="004D7E27" w:rsidRPr="00684C6F" w:rsidRDefault="004D7E27" w:rsidP="00055B4F">
      <w:pPr>
        <w:spacing w:line="240" w:lineRule="exact"/>
        <w:jc w:val="both"/>
      </w:pPr>
      <w:r w:rsidRPr="00684C6F">
        <w:tab/>
        <w:t xml:space="preserve">1.6.2. Извещение о проведении конкурса размещается на официальном сайте информационно-телекоммуникационной сети «Интернет» (далее по тексту - официальный сайт) </w:t>
      </w:r>
      <w:r w:rsidRPr="00684C6F">
        <w:rPr>
          <w:b/>
        </w:rPr>
        <w:t xml:space="preserve">не менее, чем за тридцать дней </w:t>
      </w:r>
      <w:r w:rsidRPr="00684C6F">
        <w:t xml:space="preserve">до даты вскрытия конвертов с заявками на участие в конкурсе. </w:t>
      </w:r>
    </w:p>
    <w:p w:rsidR="004D7E27" w:rsidRPr="00684C6F" w:rsidRDefault="004D7E27" w:rsidP="00C969DE">
      <w:pPr>
        <w:jc w:val="both"/>
      </w:pPr>
      <w:bookmarkStart w:id="5" w:name="Par56"/>
      <w:bookmarkEnd w:id="5"/>
      <w:r w:rsidRPr="00684C6F">
        <w:tab/>
        <w:t>1.6.3. В извещении о проведении конкурса организатор указывает следующую информацию:</w:t>
      </w:r>
    </w:p>
    <w:p w:rsidR="004D7E27" w:rsidRPr="00684C6F" w:rsidRDefault="004D7E27" w:rsidP="00C969DE">
      <w:pPr>
        <w:jc w:val="both"/>
      </w:pPr>
      <w:r w:rsidRPr="00684C6F">
        <w:tab/>
        <w:t>1) наименование, место нахождения, почтовый адрес и адрес электронной почты, номер контактного телефона организатора открытого конкурса;</w:t>
      </w:r>
    </w:p>
    <w:p w:rsidR="004D7E27" w:rsidRPr="00684C6F" w:rsidRDefault="004D7E27" w:rsidP="00C969DE">
      <w:pPr>
        <w:jc w:val="both"/>
      </w:pPr>
      <w:r w:rsidRPr="00684C6F">
        <w:tab/>
        <w:t>2) предмет открытого конкурса;</w:t>
      </w:r>
    </w:p>
    <w:p w:rsidR="004D7E27" w:rsidRPr="00684C6F" w:rsidRDefault="004D7E27" w:rsidP="00C969DE">
      <w:pPr>
        <w:jc w:val="both"/>
      </w:pPr>
      <w:r w:rsidRPr="00684C6F">
        <w:tab/>
        <w:t>3) срок, место и порядок предоставления конкурсной документации, официальный сайт, на котором размещена конкурсная документация;</w:t>
      </w:r>
    </w:p>
    <w:p w:rsidR="004D7E27" w:rsidRPr="00684C6F" w:rsidRDefault="004D7E27" w:rsidP="00C969DE">
      <w:pPr>
        <w:jc w:val="both"/>
      </w:pPr>
      <w:r w:rsidRPr="00684C6F">
        <w:tab/>
        <w:t>4) размер, порядок и сроки внесения платы за предоставление конкурсной документации на бумажном носителе, если указанная плата установлена;</w:t>
      </w:r>
    </w:p>
    <w:p w:rsidR="004D7E27" w:rsidRPr="00684C6F" w:rsidRDefault="004D7E27" w:rsidP="00C969DE">
      <w:pPr>
        <w:jc w:val="both"/>
      </w:pPr>
      <w:r w:rsidRPr="00684C6F">
        <w:tab/>
        <w:t>5) место, дата и время вскрытия конвертов с заявками на участие в открытом конкурсе, а также место и дата рассмотрения таких заявок и подведения итогов открытого конкурса.</w:t>
      </w:r>
    </w:p>
    <w:p w:rsidR="004D7E27" w:rsidRPr="00684C6F" w:rsidRDefault="004D7E27" w:rsidP="00055B4F">
      <w:pPr>
        <w:spacing w:line="240" w:lineRule="exact"/>
        <w:jc w:val="both"/>
        <w:rPr>
          <w:b/>
        </w:rPr>
      </w:pPr>
      <w:r w:rsidRPr="00684C6F">
        <w:tab/>
        <w:t xml:space="preserve">1.6.4. В случае возникновения необходимости исправления ошибок, внесение исправлений и дополнений в извещение организатор принимает решение о внесении изменений в извещение о проведении конкурса не позднее, </w:t>
      </w:r>
      <w:r w:rsidRPr="00684C6F">
        <w:rPr>
          <w:b/>
        </w:rPr>
        <w:t>чем за пять дней</w:t>
      </w:r>
      <w:r w:rsidRPr="00684C6F">
        <w:t xml:space="preserve"> до даты окончания срока подачи заявок на участие в конкурсе. Изменение предмета конкурса не допускается. </w:t>
      </w:r>
      <w:r w:rsidRPr="00684C6F">
        <w:rPr>
          <w:b/>
        </w:rPr>
        <w:t>В течение</w:t>
      </w:r>
      <w:r w:rsidR="006D576A" w:rsidRPr="00684C6F">
        <w:rPr>
          <w:b/>
        </w:rPr>
        <w:t xml:space="preserve"> </w:t>
      </w:r>
      <w:r w:rsidRPr="00684C6F">
        <w:rPr>
          <w:b/>
        </w:rPr>
        <w:t>одного дня</w:t>
      </w:r>
      <w:r w:rsidRPr="00684C6F">
        <w:t xml:space="preserve"> с даты принятия указанного решения такие изменения размещаются заказчиком на официальном сайте. При этом срок подачи заявок на участие в конкурсе должен быть продлен таким образом, чтобы с даты размещения таких изменений до </w:t>
      </w:r>
      <w:r w:rsidRPr="00684C6F">
        <w:lastRenderedPageBreak/>
        <w:t xml:space="preserve">даты окончания срока подачи заявок на участие в конкурсе этот срок составлял </w:t>
      </w:r>
      <w:r w:rsidRPr="00684C6F">
        <w:rPr>
          <w:b/>
        </w:rPr>
        <w:t xml:space="preserve">не менее чем двадцать дней. </w:t>
      </w:r>
    </w:p>
    <w:p w:rsidR="004D7E27" w:rsidRPr="00684C6F" w:rsidRDefault="004D7E27" w:rsidP="00055B4F">
      <w:pPr>
        <w:spacing w:line="240" w:lineRule="exact"/>
        <w:jc w:val="both"/>
      </w:pPr>
    </w:p>
    <w:p w:rsidR="004D7E27" w:rsidRPr="00684C6F" w:rsidRDefault="004D7E27" w:rsidP="005F2DD3">
      <w:pPr>
        <w:spacing w:line="240" w:lineRule="exact"/>
        <w:jc w:val="center"/>
        <w:rPr>
          <w:b/>
        </w:rPr>
      </w:pPr>
      <w:r w:rsidRPr="00684C6F">
        <w:rPr>
          <w:b/>
        </w:rPr>
        <w:t>1.7. Конкурсная документация</w:t>
      </w:r>
    </w:p>
    <w:p w:rsidR="004D7E27" w:rsidRPr="00684C6F" w:rsidRDefault="004D7E27" w:rsidP="00C969DE">
      <w:pPr>
        <w:jc w:val="both"/>
      </w:pPr>
      <w:r w:rsidRPr="00684C6F">
        <w:tab/>
        <w:t>1.7.1. Конкурсная документация наряду с информацией, указанной в извещении о проведении открытого конкурса, должна содержать:</w:t>
      </w:r>
    </w:p>
    <w:p w:rsidR="004D7E27" w:rsidRPr="00684C6F" w:rsidRDefault="004D7E27" w:rsidP="00C969DE">
      <w:pPr>
        <w:jc w:val="both"/>
      </w:pPr>
      <w:r w:rsidRPr="00684C6F">
        <w:tab/>
        <w:t>1) предусмотренные настоящим Порядком требования к содержанию, к форме, составу заявки на участие в конкурсе и инструкцию по ее заполнению, при этом не допускается установление требований, влекущих за собой ограничение количества участников конкурса или ограничение доступа к участию в конкурсе;</w:t>
      </w:r>
    </w:p>
    <w:p w:rsidR="004D7E27" w:rsidRPr="00684C6F" w:rsidRDefault="004D7E27" w:rsidP="00C969DE">
      <w:pPr>
        <w:jc w:val="both"/>
      </w:pPr>
      <w:bookmarkStart w:id="6" w:name="Par79"/>
      <w:bookmarkEnd w:id="6"/>
      <w:r w:rsidRPr="00684C6F">
        <w:tab/>
        <w:t>2) порядок и срок отзыва заявок на участие в конкурсе, порядок возврата заявок на участие в конкурсе (в том числе поступивших после окончания срока подачи этих заявок), порядок внесения изменений в эти заявки;</w:t>
      </w:r>
    </w:p>
    <w:p w:rsidR="004D7E27" w:rsidRPr="00684C6F" w:rsidRDefault="004D7E27" w:rsidP="00C969DE">
      <w:pPr>
        <w:jc w:val="both"/>
      </w:pPr>
      <w:r w:rsidRPr="00684C6F">
        <w:tab/>
        <w:t>3) порядок предоставления участникам конкурса разъяснений положений конкурсной документации, даты начала и окончания срока такого предоставления;</w:t>
      </w:r>
    </w:p>
    <w:p w:rsidR="004D7E27" w:rsidRPr="00684C6F" w:rsidRDefault="004D7E27" w:rsidP="00C969DE">
      <w:pPr>
        <w:jc w:val="both"/>
      </w:pPr>
      <w:r w:rsidRPr="00684C6F">
        <w:tab/>
        <w:t xml:space="preserve">4) требования, предъявляемые к участникам конкурса, и исчерпывающий перечень документов, которые должны быть представлены участниками конкурса в соответствии с </w:t>
      </w:r>
      <w:hyperlink w:anchor="Par351" w:history="1">
        <w:r w:rsidRPr="00684C6F">
          <w:rPr>
            <w:rStyle w:val="a3"/>
            <w:color w:val="auto"/>
            <w:u w:val="none"/>
          </w:rPr>
          <w:t>пунктами 1-6 части 1.2.1,  статьи 1.2</w:t>
        </w:r>
      </w:hyperlink>
      <w:r w:rsidRPr="00684C6F">
        <w:t>, настоящей конкурсной документации.</w:t>
      </w:r>
    </w:p>
    <w:p w:rsidR="004D7E27" w:rsidRPr="00684C6F" w:rsidRDefault="004D7E27" w:rsidP="00C969DE">
      <w:pPr>
        <w:jc w:val="both"/>
      </w:pPr>
      <w:r w:rsidRPr="00684C6F">
        <w:tab/>
        <w:t>5) шкала для оценки заявок на участие в конкурсе по критериям предусмотренным настоящим Положением, порядок рассмотрения, оценки и сопоставления заявок на участие в конкурсе в соответствии с настоящим Положением;</w:t>
      </w:r>
    </w:p>
    <w:p w:rsidR="004D7E27" w:rsidRPr="00684C6F" w:rsidRDefault="004D7E27" w:rsidP="00C969DE">
      <w:pPr>
        <w:jc w:val="both"/>
      </w:pPr>
      <w:r w:rsidRPr="00684C6F">
        <w:tab/>
        <w:t>1.7.2. Размещение конкурсной документации на официальном сайте осуществляется организатором одновременно с размещением на официальном сайте извещения о проведении конкурса. Конкурсная документация должна быть доступна для ознакомления на официальном сайте без взимания платы. Предоставление конкурсной документации (в том числе по запросам заинтересованных лиц) до размещения извещения о проведении конкурса не допускается.</w:t>
      </w:r>
    </w:p>
    <w:p w:rsidR="004D7E27" w:rsidRPr="00684C6F" w:rsidRDefault="004D7E27" w:rsidP="00C969DE">
      <w:pPr>
        <w:jc w:val="both"/>
      </w:pPr>
      <w:r w:rsidRPr="00684C6F">
        <w:tab/>
        <w:t>1.7.3. После размещения 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организатором и указание об этом содержится в извещении о проведении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организатора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4D7E27" w:rsidRPr="00684C6F" w:rsidRDefault="004D7E27" w:rsidP="00C969DE">
      <w:pPr>
        <w:jc w:val="both"/>
      </w:pPr>
      <w:r w:rsidRPr="00684C6F">
        <w:tab/>
        <w:t>1.7.4. Конкурсная документация, размещенная на официальном сайте должна соответствовать полностью конкурсной документации, предоставляемой по запросам заинтересованных лиц.</w:t>
      </w:r>
    </w:p>
    <w:p w:rsidR="004D7E27" w:rsidRPr="00684C6F" w:rsidRDefault="004D7E27" w:rsidP="00C969DE">
      <w:pPr>
        <w:jc w:val="both"/>
      </w:pPr>
      <w:r w:rsidRPr="00684C6F">
        <w:tab/>
        <w:t xml:space="preserve">1.7.5. В случае возникновения необходимости исправления ошибок, внесение исправлений и дополнений в конкурсную документацию, заказчик принимает решение о внесении изменений в конкурсную документацию </w:t>
      </w:r>
      <w:r w:rsidRPr="00684C6F">
        <w:rPr>
          <w:b/>
        </w:rPr>
        <w:t xml:space="preserve">не позднее, чем за пять дней до даты окончания срока подачи заявок </w:t>
      </w:r>
      <w:r w:rsidRPr="00684C6F">
        <w:t xml:space="preserve">на участие в открытом конкурсе. В течение одного дня с даты принятия указанного решения, такие изменения размещаются заказчиком на официальном сайте, и </w:t>
      </w:r>
      <w:r w:rsidRPr="00684C6F">
        <w:rPr>
          <w:b/>
        </w:rPr>
        <w:t>в течение двух рабочих дней</w:t>
      </w:r>
      <w:r w:rsidRPr="00684C6F">
        <w:t xml:space="preserve"> с этой даты направляются заказными письмами или в форме электронных документов всем участникам, которым была предоставлена конкурсная документация. При этом срок подачи заявок на участие в конкурсе </w:t>
      </w:r>
      <w:r w:rsidRPr="00684C6F">
        <w:lastRenderedPageBreak/>
        <w:t xml:space="preserve">должен быть продлен таким образом, чтобы с даты размещения на официальном сайте таких изменений до даты окончания срока подачи заявок на участие в конкурсе этот срок составлял </w:t>
      </w:r>
      <w:r w:rsidRPr="00684C6F">
        <w:rPr>
          <w:b/>
        </w:rPr>
        <w:t>не менее чем двадцать дней</w:t>
      </w:r>
      <w:r w:rsidRPr="00684C6F">
        <w:t xml:space="preserve">.  </w:t>
      </w:r>
    </w:p>
    <w:p w:rsidR="004D7E27" w:rsidRPr="00684C6F" w:rsidRDefault="004D7E27" w:rsidP="00C969DE">
      <w:pPr>
        <w:jc w:val="both"/>
      </w:pPr>
      <w:r w:rsidRPr="00684C6F">
        <w:tab/>
        <w:t xml:space="preserve">1.7.6. Любой участник открытого конкурса вправе направить в письменной форме организатору запрос о даче разъяснений положений конкурсной документации. В течение </w:t>
      </w:r>
      <w:r w:rsidRPr="00684C6F">
        <w:rPr>
          <w:b/>
        </w:rPr>
        <w:t>двух рабочих дней</w:t>
      </w:r>
      <w:r w:rsidRPr="00684C6F">
        <w:t xml:space="preserve"> с даты поступления указанного запроса организатор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организатору </w:t>
      </w:r>
      <w:r w:rsidRPr="00684C6F">
        <w:rPr>
          <w:b/>
        </w:rPr>
        <w:t>не позднее чем за пять дней до даты окончания срока подачи заявок</w:t>
      </w:r>
      <w:r w:rsidRPr="00684C6F">
        <w:t xml:space="preserve"> на участие в конкурсе.</w:t>
      </w:r>
    </w:p>
    <w:p w:rsidR="004D7E27" w:rsidRPr="00684C6F" w:rsidRDefault="004D7E27" w:rsidP="00055B4F">
      <w:pPr>
        <w:spacing w:line="240" w:lineRule="exact"/>
        <w:jc w:val="both"/>
      </w:pPr>
      <w:r w:rsidRPr="00684C6F">
        <w:tab/>
        <w:t>1.7.7</w:t>
      </w:r>
      <w:r w:rsidRPr="00684C6F">
        <w:rPr>
          <w:b/>
        </w:rPr>
        <w:t>. В течение одного рабочего дня</w:t>
      </w:r>
      <w:r w:rsidRPr="00684C6F">
        <w:t xml:space="preserve"> с даты направления разъяснений положений конкурсной документации такие разъяснения должны быть размещены организатором на официальном сайте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p w:rsidR="004D7E27" w:rsidRPr="00684C6F" w:rsidRDefault="004D7E27" w:rsidP="00055B4F">
      <w:pPr>
        <w:spacing w:line="240" w:lineRule="exact"/>
        <w:jc w:val="both"/>
      </w:pPr>
      <w:bookmarkStart w:id="7" w:name="Par99"/>
      <w:bookmarkEnd w:id="7"/>
    </w:p>
    <w:p w:rsidR="004D7E27" w:rsidRPr="00684C6F" w:rsidRDefault="004D7E27" w:rsidP="001D3A89">
      <w:pPr>
        <w:spacing w:line="240" w:lineRule="exact"/>
        <w:jc w:val="center"/>
        <w:rPr>
          <w:b/>
        </w:rPr>
      </w:pPr>
      <w:r w:rsidRPr="00684C6F">
        <w:rPr>
          <w:b/>
        </w:rPr>
        <w:t>1.8. Порядок подачи заявок на участие в открытом конкурсе</w:t>
      </w:r>
    </w:p>
    <w:p w:rsidR="004D7E27" w:rsidRPr="00684C6F" w:rsidRDefault="004D7E27" w:rsidP="00C969DE">
      <w:pPr>
        <w:jc w:val="both"/>
      </w:pPr>
      <w:r w:rsidRPr="00684C6F">
        <w:tab/>
        <w:t>1.8.1. Заявки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w:t>
      </w:r>
    </w:p>
    <w:p w:rsidR="004D7E27" w:rsidRPr="00684C6F" w:rsidRDefault="004D7E27" w:rsidP="00C969DE">
      <w:pPr>
        <w:jc w:val="both"/>
      </w:pPr>
      <w:bookmarkStart w:id="8" w:name="Par103"/>
      <w:bookmarkEnd w:id="8"/>
      <w:r w:rsidRPr="00684C6F">
        <w:tab/>
        <w:t xml:space="preserve">1.8.2. Участник конкурса подает в письменной форме заявку на участие в конкурсе в запечатанном конверте, не позволяющем просматривать содержание заявки до вскрытия, или в форме электронного документа (если такая форма подачи заявки допускается конкурсной документацией). Примерная форма заявки на участие в открытом конкурсе указывается в конкурсной документации. </w:t>
      </w:r>
    </w:p>
    <w:p w:rsidR="004D7E27" w:rsidRPr="00684C6F" w:rsidRDefault="004D7E27" w:rsidP="00C969DE">
      <w:pPr>
        <w:jc w:val="both"/>
        <w:rPr>
          <w:b/>
        </w:rPr>
      </w:pPr>
      <w:r w:rsidRPr="00684C6F">
        <w:tab/>
      </w:r>
      <w:r w:rsidRPr="00684C6F">
        <w:rPr>
          <w:b/>
        </w:rPr>
        <w:t>Заявка на участие в конкурсе должна содержать всю указанную заказчиком в конкурсной документации информацию, а именно:</w:t>
      </w:r>
    </w:p>
    <w:p w:rsidR="004D7E27" w:rsidRPr="00684C6F" w:rsidRDefault="004D7E27" w:rsidP="00C969DE">
      <w:pPr>
        <w:jc w:val="both"/>
      </w:pPr>
      <w:r w:rsidRPr="00684C6F">
        <w:tab/>
        <w:t xml:space="preserve">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фамилия, имя, отчество (при наличии), паспортные данные, место жительства (для индивидуального предпринимателя), номер контактного телефона; </w:t>
      </w:r>
    </w:p>
    <w:p w:rsidR="004D7E27" w:rsidRPr="00684C6F" w:rsidRDefault="004D7E27" w:rsidP="00C969DE">
      <w:pPr>
        <w:jc w:val="both"/>
      </w:pPr>
      <w:r w:rsidRPr="00684C6F">
        <w:tab/>
        <w:t xml:space="preserve">2)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w:t>
      </w:r>
      <w:r w:rsidRPr="00684C6F">
        <w:rPr>
          <w:b/>
        </w:rPr>
        <w:t>которые получены не ранее чем за шесть месяцев</w:t>
      </w:r>
      <w:r w:rsidRPr="00684C6F">
        <w:t xml:space="preserve"> до даты размещения на официальном сайте извещения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w:t>
      </w:r>
      <w:r w:rsidR="0041409A" w:rsidRPr="00684C6F">
        <w:t xml:space="preserve"> </w:t>
      </w:r>
      <w:r w:rsidRPr="00684C6F">
        <w:t>соответствии с законодательством соответствующего государства (для иностранного лица);</w:t>
      </w:r>
    </w:p>
    <w:p w:rsidR="004D7E27" w:rsidRPr="00684C6F" w:rsidRDefault="004D7E27" w:rsidP="00C969DE">
      <w:pPr>
        <w:jc w:val="both"/>
      </w:pPr>
      <w:r w:rsidRPr="00684C6F">
        <w:tab/>
        <w:t xml:space="preserve">3)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заверенную печатью участника конкурса (при наличии печати) и подписанную руководителем (для юридического лица), либо копию доверенности, засвидетельствованную в нотариальном порядке; </w:t>
      </w:r>
    </w:p>
    <w:p w:rsidR="004D7E27" w:rsidRPr="00684C6F" w:rsidRDefault="004D7E27" w:rsidP="00C969DE">
      <w:pPr>
        <w:jc w:val="both"/>
      </w:pPr>
      <w:r w:rsidRPr="00684C6F">
        <w:tab/>
        <w:t>4) документы, подтверждающие соответствие участника конкурса требованиям к участникам конкурса, установленным заказчиком в конкурсной документации в соответствии</w:t>
      </w:r>
      <w:r w:rsidR="00CA5E7C" w:rsidRPr="00684C6F">
        <w:t xml:space="preserve"> </w:t>
      </w:r>
      <w:r w:rsidRPr="00684C6F">
        <w:t>с ч.1.2.1, статьи 1.2 настоящей конкурсной документации;</w:t>
      </w:r>
    </w:p>
    <w:p w:rsidR="004D7E27" w:rsidRPr="00684C6F" w:rsidRDefault="004D7E27" w:rsidP="00C969DE">
      <w:pPr>
        <w:jc w:val="both"/>
      </w:pPr>
      <w:r w:rsidRPr="00684C6F">
        <w:tab/>
        <w:t>5) копии учредительных документов участника конкурса (для юридического лица), копии свидетельства ОГРНИП, ИНН и паспорта (для индивидуального предпринимателя).</w:t>
      </w:r>
    </w:p>
    <w:p w:rsidR="004D7E27" w:rsidRPr="00684C6F" w:rsidRDefault="004D7E27" w:rsidP="00C969DE">
      <w:pPr>
        <w:jc w:val="both"/>
      </w:pPr>
    </w:p>
    <w:p w:rsidR="004D7E27" w:rsidRPr="00684C6F" w:rsidRDefault="004D7E27" w:rsidP="00283B72">
      <w:pPr>
        <w:jc w:val="both"/>
        <w:rPr>
          <w:b/>
        </w:rPr>
      </w:pPr>
      <w:r w:rsidRPr="00684C6F">
        <w:lastRenderedPageBreak/>
        <w:tab/>
      </w:r>
      <w:r w:rsidRPr="00684C6F">
        <w:rPr>
          <w:b/>
        </w:rPr>
        <w:t>Кроме этого, заявка на участие в открытом конкурсе должна, в том числе содержать следующие сведения:</w:t>
      </w:r>
    </w:p>
    <w:p w:rsidR="004D7E27" w:rsidRPr="00684C6F" w:rsidRDefault="004D7E27" w:rsidP="00283B72">
      <w:pPr>
        <w:jc w:val="both"/>
      </w:pPr>
      <w:r w:rsidRPr="00684C6F">
        <w:tab/>
        <w:t>а)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w:t>
      </w:r>
    </w:p>
    <w:p w:rsidR="004D7E27" w:rsidRPr="00684C6F" w:rsidRDefault="004D7E27" w:rsidP="00283B72">
      <w:pPr>
        <w:jc w:val="both"/>
      </w:pPr>
      <w:r w:rsidRPr="00684C6F">
        <w:tab/>
        <w:t>б)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4D7E27" w:rsidRPr="00684C6F" w:rsidRDefault="004D7E27" w:rsidP="00283B72">
      <w:pPr>
        <w:jc w:val="both"/>
      </w:pPr>
      <w:r w:rsidRPr="00684C6F">
        <w:tab/>
        <w:t>в) 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r w:rsidRPr="00684C6F">
        <w:rPr>
          <w:highlight w:val="yellow"/>
        </w:rPr>
        <w:t>.</w:t>
      </w:r>
    </w:p>
    <w:p w:rsidR="004D7E27" w:rsidRPr="00684C6F" w:rsidRDefault="004D7E27" w:rsidP="00C969DE">
      <w:pPr>
        <w:jc w:val="both"/>
      </w:pPr>
      <w:r w:rsidRPr="00684C6F">
        <w:tab/>
        <w:t>1.8.3. Заявка на участие в открытом конкурсе может содержать фотографии, транспортных средств, предлагаемых для осуществления регулярных пассажирских перевозок, являющихся предметом конкурса.</w:t>
      </w:r>
    </w:p>
    <w:p w:rsidR="004D7E27" w:rsidRPr="00684C6F" w:rsidRDefault="004D7E27" w:rsidP="00C969DE">
      <w:pPr>
        <w:jc w:val="both"/>
      </w:pPr>
      <w:r w:rsidRPr="00684C6F">
        <w:tab/>
        <w:t>1.8.4. Все листы поданной в письменной форме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скреплены печатью участника конкурса при наличии печати (для юридического лица) и подписаны участником конкурса или лицом, уполномоченным участником конкурса. Соблюдение участником конкурса указанных требований означает, что информация и документы, входящие в состав заявки на участие в конкурсе, поданы от имени участника конкурса, и он несет ответственность за подлинность и достоверность этих информации и документов. При этом ненадлежащее исполнение участником конкурса требования о том, что все листы заявки должны быть пронумерованы, не является основанием для отказа в допуске к участию в открытом конкурсе.</w:t>
      </w:r>
    </w:p>
    <w:p w:rsidR="004D7E27" w:rsidRPr="00684C6F" w:rsidRDefault="004D7E27" w:rsidP="00C969DE">
      <w:pPr>
        <w:jc w:val="both"/>
      </w:pPr>
      <w:r w:rsidRPr="00684C6F">
        <w:tab/>
        <w:t>1.8.5. Требовать от участника конкурса иные документы и информацию которые не предусмотрены настоящей конкурсной документацией, не допускается.</w:t>
      </w:r>
    </w:p>
    <w:p w:rsidR="004D7E27" w:rsidRPr="00684C6F" w:rsidRDefault="004D7E27" w:rsidP="00C969DE">
      <w:pPr>
        <w:jc w:val="both"/>
      </w:pPr>
      <w:r w:rsidRPr="00684C6F">
        <w:tab/>
        <w:t>1.8.6. Каждый конверт с заявкой на участие в конкурсе, каждая поданная в форме электронного документа заявка на участие в конкурсе, поступившие в срок, указанный в конкурсной документации, регистрируются заказчиком. При этом отказ в приеме и регистрации конверта с заявкой на участие в конкурсе, на котором не указана информация о подавшем его лице, и требование о предоставлении соответствующей информации не допускаются.</w:t>
      </w:r>
    </w:p>
    <w:p w:rsidR="004D7E27" w:rsidRPr="00684C6F" w:rsidRDefault="004D7E27" w:rsidP="00C969DE">
      <w:pPr>
        <w:jc w:val="both"/>
      </w:pPr>
      <w:r w:rsidRPr="00684C6F">
        <w:tab/>
        <w:t xml:space="preserve">1.8.7. Участник конкурса вправе подать только одну заявку на участие в конкурсе в отношении каждого предмета конкурса (лота). </w:t>
      </w:r>
    </w:p>
    <w:p w:rsidR="004D7E27" w:rsidRPr="00684C6F" w:rsidRDefault="004D7E27" w:rsidP="00C969DE">
      <w:pPr>
        <w:jc w:val="both"/>
      </w:pPr>
      <w:r w:rsidRPr="00684C6F">
        <w:tab/>
        <w:t xml:space="preserve">1.8.8. Участник конкурса не вправе одновременно заявлять одно и то же транспортное средство более чем на один лот; </w:t>
      </w:r>
    </w:p>
    <w:p w:rsidR="004D7E27" w:rsidRPr="00684C6F" w:rsidRDefault="004D7E27" w:rsidP="00C969DE">
      <w:pPr>
        <w:jc w:val="both"/>
      </w:pPr>
      <w:r w:rsidRPr="00684C6F">
        <w:tab/>
        <w:t>1.8.9. Прием заявок на участие в конкурсе прекращается с наступлением срока вскрытия конвертов с заявками на участие в конкурсе или открытия доступа к поданным в форме электронных документов заявкам на участие в конкурсе.</w:t>
      </w:r>
    </w:p>
    <w:p w:rsidR="004D7E27" w:rsidRPr="00684C6F" w:rsidRDefault="004D7E27" w:rsidP="00C969DE">
      <w:pPr>
        <w:jc w:val="both"/>
      </w:pPr>
      <w:r w:rsidRPr="00684C6F">
        <w:tab/>
        <w:t>1.8.10. Организатор обеспечивают сохранность конвертов с заявками на участие в конкурсе, защищенность, неприкосновенность и конфиденциальность поданных в форме электронных документов заявок на участие в открытом конкурсе. Лица, осуществляющие хранение конвертов с заявками на участие в конкурсе, в том числе поданных в форме электронных документов заявок на участие в конкурсе, не вправе допускать повреждение этих конвертов, осуществлять открытие доступа к таким заявкам до момента вскрытия конвертов с заявками на участие в открытом конкурсе или открытия доступа к поданным в форме электронных документов заявкам на участие в конкурсе в соответствии с настоящей конкурсной документацией.</w:t>
      </w:r>
    </w:p>
    <w:p w:rsidR="004D7E27" w:rsidRPr="00684C6F" w:rsidRDefault="004D7E27" w:rsidP="00C969DE">
      <w:pPr>
        <w:jc w:val="both"/>
      </w:pPr>
      <w:r w:rsidRPr="00684C6F">
        <w:tab/>
        <w:t xml:space="preserve">1.8.11. Конверт с заявкой на участие в конкурсе, поступивший после истечения срока подачи заявок на участие в конкурсе, не вскрывается и в случае, если на конверте с такой заявкой указана информация о подавшем ее лице, в том числе почтовый адрес, возвращается </w:t>
      </w:r>
      <w:r w:rsidRPr="00684C6F">
        <w:lastRenderedPageBreak/>
        <w:t>организатором, в порядке, установленном конкурсной документацией. Открытие доступа к заявкам на участие в открытом конкурсе, поданным в форме электронных документов после истечения срока подачи заявок на участие в открытом конкурсе, не осуществляется.</w:t>
      </w:r>
    </w:p>
    <w:p w:rsidR="004D7E27" w:rsidRPr="00684C6F" w:rsidRDefault="004D7E27" w:rsidP="00C969DE">
      <w:pPr>
        <w:jc w:val="both"/>
      </w:pPr>
      <w:r w:rsidRPr="00684C6F">
        <w:tab/>
        <w:t>1.8.12. В случае, если по окончании срока подачи заявок на участие в конкурсе подана только одна заявка на участие в конкурсе или не подано ни одной такой заявки,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4D7E27" w:rsidRPr="00684C6F" w:rsidRDefault="004D7E27" w:rsidP="00C969DE">
      <w:pPr>
        <w:jc w:val="both"/>
      </w:pPr>
      <w:r w:rsidRPr="00684C6F">
        <w:tab/>
        <w:t xml:space="preserve">1.8.13. Участник конкурса вправе изменить или отозвать заявку до времени начала процедуры вскрытия конвертов с заявками. При этом датой поступления заявки будет считаться дата и время регистрации изменений к заявке. Изменения, внесенные в заявку, считаются ее неотъемлемой частью. Изменения к заявке оформляются в соответствии с правилами, установленными для подачи заявки. </w:t>
      </w:r>
    </w:p>
    <w:p w:rsidR="004D7E27" w:rsidRPr="00684C6F" w:rsidRDefault="004D7E27" w:rsidP="00055B4F">
      <w:pPr>
        <w:spacing w:line="240" w:lineRule="exact"/>
        <w:jc w:val="both"/>
      </w:pPr>
      <w:r w:rsidRPr="00684C6F">
        <w:tab/>
        <w:t>1.8.14. Заявка на участие в конкурсе возвращается соискателю конкурса, принявшему решение отозвать заявку, в течение 2 рабочих дней со дня проведения процедуры вскрытия конвертов.</w:t>
      </w:r>
    </w:p>
    <w:p w:rsidR="004D7E27" w:rsidRPr="00684C6F" w:rsidRDefault="004D7E27" w:rsidP="00055B4F">
      <w:pPr>
        <w:spacing w:line="240" w:lineRule="exact"/>
        <w:jc w:val="both"/>
      </w:pPr>
    </w:p>
    <w:p w:rsidR="004D7E27" w:rsidRPr="00684C6F" w:rsidRDefault="004D7E27" w:rsidP="00C57F9C">
      <w:pPr>
        <w:spacing w:line="240" w:lineRule="exact"/>
        <w:jc w:val="center"/>
        <w:rPr>
          <w:b/>
        </w:rPr>
      </w:pPr>
      <w:r w:rsidRPr="00684C6F">
        <w:rPr>
          <w:b/>
        </w:rPr>
        <w:t>1.9. Вскрытие конвертов с заявками на участие в конкурсе.</w:t>
      </w:r>
    </w:p>
    <w:p w:rsidR="004D7E27" w:rsidRPr="00684C6F" w:rsidRDefault="004D7E27" w:rsidP="00055B4F">
      <w:pPr>
        <w:spacing w:line="240" w:lineRule="exact"/>
        <w:jc w:val="both"/>
      </w:pPr>
      <w:r w:rsidRPr="00684C6F">
        <w:tab/>
        <w:t>1.9.1. Конкурсная комиссия вскрывает конверты с заявками на участие в конкурсе и (или) открывает доступ к поданным в форме электронных документов заявкам на участие в конкурсе после наступления срока, указанного в конкурсной документации в качестве срока подачи заявок на участие в конкурсе. Конверты с заявками на участие в конкурсе вскрываются, открывается доступ к поданным в форме электронных документов заявкам на участие в открытом конкурсе публично вовремя,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и открытие доступа к поданным в форме электронных документов заявкам на участие в таком конкурсе осуществляются в один день.</w:t>
      </w:r>
    </w:p>
    <w:p w:rsidR="004D7E27" w:rsidRPr="00684C6F" w:rsidRDefault="004D7E27" w:rsidP="00C969DE">
      <w:pPr>
        <w:jc w:val="both"/>
      </w:pPr>
      <w:r w:rsidRPr="00684C6F">
        <w:tab/>
        <w:t xml:space="preserve">1.9.2. При вскрытии конвертов с заявками на участие в конкурсе и (или) открытии доступа к поданным в форме электронных документов заявкам на участие в открытом конкурсе вправе присутствовать все участники конкурса, подавшие заявки на участие в нем, или их представители. </w:t>
      </w:r>
    </w:p>
    <w:p w:rsidR="004D7E27" w:rsidRPr="00684C6F" w:rsidRDefault="004D7E27" w:rsidP="00C969DE">
      <w:pPr>
        <w:jc w:val="both"/>
      </w:pPr>
      <w:r w:rsidRPr="00684C6F">
        <w:tab/>
        <w:t>1.9.3. Непосредственно перед вскрытием конвертов с заявками на участие в конкурсе и (или) открытием доступа к поданным в форме электронных документов заявкам на участие в конкурсе или в случае проведения конкурса по нескольким лотам перед вскрытием таких конвертов и (или) открытием доступа к поданным в форме электронных документов в отношении каждого лота заявкам на участие в конкурсе конкурсная комиссия объявляет участникам конкурса, присутствующим при вскрытии таких конвертов и (или) открытии указанного доступа, о возможности подачи заявок на участие в конкурсе, изменения или отзыва поданных заявок на участие в конкурсе до вскрытия таких конвертов и (или) открытия указанного доступа. При этом конкурсная комиссия объявляет последствия подачи двух и более заявок на участие в конкурсе одним участником конкурса.</w:t>
      </w:r>
    </w:p>
    <w:p w:rsidR="004D7E27" w:rsidRPr="00684C6F" w:rsidRDefault="004D7E27" w:rsidP="00C969DE">
      <w:pPr>
        <w:jc w:val="both"/>
      </w:pPr>
      <w:r w:rsidRPr="00684C6F">
        <w:tab/>
        <w:t>1.9.4. Конкурсная комиссия вскрывает конверты с заявками на участие в конкурсе и открывает доступ к поданным в форме электронных документов заявкам на участие в конкурсе, если такие конверты и заявки поступили заказчику до вскрытия таких конвертов и (или) открытия указанного доступа. В случае установления факта подачи одним участником конкурса двух и более заявок на участие в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 участнику.</w:t>
      </w:r>
    </w:p>
    <w:p w:rsidR="004D7E27" w:rsidRPr="00684C6F" w:rsidRDefault="004D7E27" w:rsidP="00C969DE">
      <w:pPr>
        <w:jc w:val="both"/>
      </w:pPr>
      <w:r w:rsidRPr="00684C6F">
        <w:tab/>
        <w:t xml:space="preserve">1.9.5. При вскрытии конвертов с заявками и открытии доступа к поданным в форме электронных документов заявкам объявляется и вносится соответственно в протокол информация о месте, дате и времени вскрытия конвертов с заявками на участие в конкурсе и открытия доступа к поданным в форме электронных документов заявкам на участие в </w:t>
      </w:r>
      <w:r w:rsidRPr="00684C6F">
        <w:lastRenderedPageBreak/>
        <w:t>конкурсе, наименование (для юридического лица), фамилия, имя, отчество (при наличии) (для индивидуального предпринимателя), почтовый адрес каждого участника открытого конкурса, конверт с заявкой которого вскрывается или доступ к поданной в форме электронного документа заявке которого открывается, наличие информации и документов, предусмотренных конкурсной документацией, указанные в заявке на участие в конкурсе и являющиеся критерием оценки заявок на участие в конкурсе. В случае, если по окончании срока подачи заявок на участие в конкурсе подана только одна заявка или не подано ни одной заявки, в этот протокол вносится информация о признании конкурса несостоявшимся.</w:t>
      </w:r>
    </w:p>
    <w:p w:rsidR="004D7E27" w:rsidRPr="00684C6F" w:rsidRDefault="004D7E27" w:rsidP="00C969DE">
      <w:pPr>
        <w:jc w:val="both"/>
        <w:rPr>
          <w:b/>
        </w:rPr>
      </w:pPr>
      <w:r w:rsidRPr="00684C6F">
        <w:tab/>
        <w:t xml:space="preserve">1.9.6.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ведется конкурсной комиссией, подписывается всеми присутствующими членами конкурсной комиссии </w:t>
      </w:r>
      <w:r w:rsidRPr="00684C6F">
        <w:rPr>
          <w:b/>
        </w:rPr>
        <w:t>непосредственно после вскрытия таких конвертов</w:t>
      </w:r>
      <w:r w:rsidRPr="00684C6F">
        <w:t xml:space="preserve"> и открытия доступа к поданным в форме электронных документов заявкам на участие в конкурсе и </w:t>
      </w:r>
      <w:r w:rsidRPr="00684C6F">
        <w:rPr>
          <w:b/>
        </w:rPr>
        <w:t xml:space="preserve">не позднее рабочего дня, следующего за датой подписания этого протокола, размещается на официальном сайте. </w:t>
      </w:r>
    </w:p>
    <w:p w:rsidR="004D7E27" w:rsidRPr="00684C6F" w:rsidRDefault="004D7E27" w:rsidP="00C969DE">
      <w:pPr>
        <w:jc w:val="both"/>
      </w:pPr>
      <w:r w:rsidRPr="00684C6F">
        <w:tab/>
        <w:t>1.9.7. Организатор осуществляет аудиозапись вскрытия конвертов с заявками на участие в конкурсе и (или) открытия доступа к поданным в форме электронных документов заявкам на участие в открытом конкурсе. Участник конкурса, присутствующий при вскрытии конвертов с заявками на участие в открытом конкурсе и (или) открытии доступа к поданным в форме электронных документов заявкам на участие в конкурсе, вправе осуществлять аудио- и видеозапись вскрытия таких конвертов и (или) открытия указанного доступа.</w:t>
      </w:r>
    </w:p>
    <w:p w:rsidR="004D7E27" w:rsidRPr="00684C6F" w:rsidRDefault="004D7E27" w:rsidP="00C969DE">
      <w:pPr>
        <w:jc w:val="both"/>
      </w:pPr>
    </w:p>
    <w:p w:rsidR="004D7E27" w:rsidRPr="00684C6F" w:rsidRDefault="004D7E27" w:rsidP="00C57F9C">
      <w:pPr>
        <w:spacing w:line="240" w:lineRule="exact"/>
        <w:jc w:val="center"/>
        <w:rPr>
          <w:b/>
        </w:rPr>
      </w:pPr>
      <w:r w:rsidRPr="00684C6F">
        <w:rPr>
          <w:b/>
        </w:rPr>
        <w:t>1.10. Оценка и сопоставление заявок на участие в конкурсе.</w:t>
      </w:r>
    </w:p>
    <w:p w:rsidR="004D7E27" w:rsidRPr="00684C6F" w:rsidRDefault="004D7E27" w:rsidP="00B15A07">
      <w:pPr>
        <w:spacing w:line="240" w:lineRule="exact"/>
        <w:jc w:val="both"/>
      </w:pPr>
      <w:r w:rsidRPr="00684C6F">
        <w:tab/>
        <w:t xml:space="preserve">1.10.1. Срок оценки и сопоставления заявок на участие в конкурсе не может превышать десяти дней с даты вскрытия конвертов с такими заявками и (или) открытия доступа к поданным в форме электронных документов заявкам на участие в конкурсе. </w:t>
      </w:r>
    </w:p>
    <w:p w:rsidR="004D7E27" w:rsidRPr="00684C6F" w:rsidRDefault="004D7E27" w:rsidP="00C969DE">
      <w:pPr>
        <w:jc w:val="both"/>
      </w:pPr>
      <w:r w:rsidRPr="00684C6F">
        <w:tab/>
        <w:t>1.10.2. Заявка на участие в конкурсе признается надлежащей, если она соответствует извещению о проведения конкурса и конкурсной документации, а участник конкурса, подавший такую заявку, соответствует требованиям, которые предъявляются к участнику конкурса настоящей конкурсной документацией.</w:t>
      </w:r>
    </w:p>
    <w:p w:rsidR="004D7E27" w:rsidRPr="00684C6F" w:rsidRDefault="004D7E27" w:rsidP="00C969DE">
      <w:pPr>
        <w:jc w:val="both"/>
      </w:pPr>
      <w:r w:rsidRPr="00684C6F">
        <w:tab/>
        <w:t>1.10.3. Конкурсная комиссия отклоняет заявку на участие в конкурсе,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w:t>
      </w:r>
    </w:p>
    <w:p w:rsidR="004D7E27" w:rsidRPr="00684C6F" w:rsidRDefault="004D7E27" w:rsidP="00C969DE">
      <w:pPr>
        <w:jc w:val="both"/>
      </w:pPr>
      <w:r w:rsidRPr="00684C6F">
        <w:tab/>
        <w:t>1.10.4. В случае установления недостоверности информации, содержащейся в документах, представленных участником конкурса в соответствии с ч.1.8.2, статьи 1.8, настоящей конкурсной документации, конкурсная комиссия обязана отстранить такого участника от участия в конкурсе на любом этапе его проведения.</w:t>
      </w:r>
    </w:p>
    <w:p w:rsidR="004D7E27" w:rsidRPr="00684C6F" w:rsidRDefault="004D7E27" w:rsidP="00C969DE">
      <w:pPr>
        <w:jc w:val="both"/>
      </w:pPr>
      <w:r w:rsidRPr="00684C6F">
        <w:tab/>
        <w:t>1.10.5. Оценка заявок производится по шкале оценки заявок на участие в конкурсе, в соответствии с приложением к информационной карте настоящей конкурсной документации.</w:t>
      </w:r>
    </w:p>
    <w:p w:rsidR="004D7E27" w:rsidRPr="00684C6F" w:rsidRDefault="004D7E27" w:rsidP="00C969DE">
      <w:pPr>
        <w:jc w:val="both"/>
      </w:pPr>
      <w:r w:rsidRPr="00684C6F">
        <w:tab/>
        <w:t>1.10.6. Каждой заявке на участие в конкурсе присваивается порядковый номер в порядке уменьшения ее оценки. Заявке на участие в конкурсе, получившей высшую оценку, присваивается первый номер.</w:t>
      </w:r>
    </w:p>
    <w:p w:rsidR="004D7E27" w:rsidRPr="00684C6F" w:rsidRDefault="004D7E27" w:rsidP="00471A46">
      <w:pPr>
        <w:jc w:val="both"/>
      </w:pPr>
      <w:r w:rsidRPr="00684C6F">
        <w:tab/>
        <w:t>1.10.7.  В случае, 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критериев, указанных в пунктах 3 и 4шкалы оценки</w:t>
      </w:r>
      <w:r w:rsidR="00697489" w:rsidRPr="00684C6F">
        <w:t xml:space="preserve"> </w:t>
      </w:r>
      <w:r w:rsidRPr="00684C6F">
        <w:t>заявок на участие в конкурсе (приложение к информационной карте настоящей конкурсной документации).</w:t>
      </w:r>
    </w:p>
    <w:p w:rsidR="004D7E27" w:rsidRPr="00684C6F" w:rsidRDefault="004D7E27" w:rsidP="00A55425">
      <w:pPr>
        <w:jc w:val="both"/>
      </w:pPr>
      <w:r w:rsidRPr="00684C6F">
        <w:tab/>
        <w:t xml:space="preserve">Если высшую оценку по сумме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лучшее значение критерия, указанного в пункте 1шкалы оценки заявок  на участие в конкурсе (приложение к информационной карте настоящей конкурсной </w:t>
      </w:r>
      <w:r w:rsidRPr="00684C6F">
        <w:lastRenderedPageBreak/>
        <w:t>документации), а при отсутствии такого участника - участник открытого конкурса, заявке которого соответствует лучшее значение критерия, указанного в пункте 2 шкалы оценки заявок  на участие в конкурсе (приложение к информационной карте настоящей конкурсной документации).</w:t>
      </w:r>
    </w:p>
    <w:p w:rsidR="004D7E27" w:rsidRPr="00684C6F" w:rsidRDefault="004D7E27" w:rsidP="00A55425">
      <w:pPr>
        <w:jc w:val="both"/>
      </w:pPr>
      <w:r w:rsidRPr="00684C6F">
        <w:tab/>
        <w:t>1.10.8. В случае,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w:t>
      </w:r>
    </w:p>
    <w:p w:rsidR="004D7E27" w:rsidRPr="00684C6F" w:rsidRDefault="004D7E27" w:rsidP="00A55425">
      <w:pPr>
        <w:jc w:val="both"/>
      </w:pPr>
      <w:r w:rsidRPr="00684C6F">
        <w:tab/>
        <w:t>1.10.9. Результаты оценки и сопоставления заявок на участие в конкурсе фиксируются в протоколе оценки и сопоставления таких заявок, в котором должна содержаться следующая информация:</w:t>
      </w:r>
    </w:p>
    <w:p w:rsidR="004D7E27" w:rsidRPr="00684C6F" w:rsidRDefault="004D7E27" w:rsidP="00C969DE">
      <w:pPr>
        <w:jc w:val="both"/>
      </w:pPr>
      <w:r w:rsidRPr="00684C6F">
        <w:tab/>
        <w:t>1) место, дата, время проведения рассмотрения, оценки и сопоставления таких заявок;</w:t>
      </w:r>
    </w:p>
    <w:p w:rsidR="004D7E27" w:rsidRPr="00684C6F" w:rsidRDefault="004D7E27" w:rsidP="00C969DE">
      <w:pPr>
        <w:jc w:val="both"/>
      </w:pPr>
      <w:r w:rsidRPr="00684C6F">
        <w:tab/>
        <w:t>2) информация об участниках конкурса, заявки на участие в конкурсе которых были рассмотрены;</w:t>
      </w:r>
    </w:p>
    <w:p w:rsidR="004D7E27" w:rsidRPr="00684C6F" w:rsidRDefault="004D7E27" w:rsidP="00C969DE">
      <w:pPr>
        <w:jc w:val="both"/>
      </w:pPr>
      <w:r w:rsidRPr="00684C6F">
        <w:tab/>
        <w:t>3) информация об участниках конкурса, заявки на участие в конкурсе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4D7E27" w:rsidRPr="00684C6F" w:rsidRDefault="004D7E27" w:rsidP="00C969DE">
      <w:pPr>
        <w:jc w:val="both"/>
      </w:pPr>
      <w:r w:rsidRPr="00684C6F">
        <w:tab/>
        <w:t>4) решение каждого члена комиссии о допуске и об отклонении заявок на участие в конкурсе;</w:t>
      </w:r>
    </w:p>
    <w:p w:rsidR="004D7E27" w:rsidRPr="00684C6F" w:rsidRDefault="004D7E27" w:rsidP="00C969DE">
      <w:pPr>
        <w:jc w:val="both"/>
      </w:pPr>
      <w:r w:rsidRPr="00684C6F">
        <w:tab/>
        <w:t>5) порядок оценки и сопоставления заявок на участие в конкурсе;</w:t>
      </w:r>
    </w:p>
    <w:p w:rsidR="004D7E27" w:rsidRPr="00684C6F" w:rsidRDefault="004D7E27" w:rsidP="00C969DE">
      <w:pPr>
        <w:jc w:val="both"/>
      </w:pPr>
      <w:r w:rsidRPr="00684C6F">
        <w:tab/>
        <w:t>6) присвоенные заявкам на участие в конкурсе значения по каждому из предусмотренных критериев оценки заявок на участие в конкурсе;</w:t>
      </w:r>
    </w:p>
    <w:p w:rsidR="004D7E27" w:rsidRPr="00684C6F" w:rsidRDefault="004D7E27" w:rsidP="00C969DE">
      <w:pPr>
        <w:jc w:val="both"/>
      </w:pPr>
      <w:r w:rsidRPr="00684C6F">
        <w:tab/>
        <w:t>7) принятое на основании результатов оценки и сопоставления заявок на участие в конкурсе решение о присвоении таким заявкам порядковых номеров;</w:t>
      </w:r>
    </w:p>
    <w:p w:rsidR="004D7E27" w:rsidRPr="00684C6F" w:rsidRDefault="004D7E27" w:rsidP="00C969DE">
      <w:pPr>
        <w:jc w:val="both"/>
      </w:pPr>
      <w:r w:rsidRPr="00684C6F">
        <w:tab/>
        <w:t>8) наименования (для юридических лиц), фамилии, имена, отчества (при наличии) (для индивидуальных предпринимателей), почтовые адреса участников конкурса, заявкам на участие в конкурсе которых присвоены первые номера.</w:t>
      </w:r>
    </w:p>
    <w:p w:rsidR="004D7E27" w:rsidRPr="00684C6F" w:rsidRDefault="004D7E27" w:rsidP="00C969DE">
      <w:pPr>
        <w:jc w:val="both"/>
      </w:pPr>
      <w:r w:rsidRPr="00684C6F">
        <w:tab/>
        <w:t>1.10.10.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4D7E27" w:rsidRPr="00684C6F" w:rsidRDefault="004D7E27" w:rsidP="00C969DE">
      <w:pPr>
        <w:jc w:val="both"/>
      </w:pPr>
      <w:r w:rsidRPr="00684C6F">
        <w:tab/>
        <w:t>1) место, дата, время проведения рассмотрения такой заявки;</w:t>
      </w:r>
    </w:p>
    <w:p w:rsidR="004D7E27" w:rsidRPr="00684C6F" w:rsidRDefault="004D7E27" w:rsidP="00C969DE">
      <w:pPr>
        <w:jc w:val="both"/>
      </w:pPr>
      <w:r w:rsidRPr="00684C6F">
        <w:tab/>
        <w:t>2) наименование (для юридического лица), фамилия, имя, отчество (при наличии) (для индивидуальных предпринимателей), почтовый адрес участника конкурса, подавшего единственную заявку на участие в конкурсе;</w:t>
      </w:r>
    </w:p>
    <w:p w:rsidR="004D7E27" w:rsidRPr="00684C6F" w:rsidRDefault="004D7E27" w:rsidP="00C969DE">
      <w:pPr>
        <w:jc w:val="both"/>
      </w:pPr>
      <w:r w:rsidRPr="00684C6F">
        <w:tab/>
        <w:t>3) решение каждого члена комиссии о соответствии такой заявки требованиям конкурсной документации.</w:t>
      </w:r>
    </w:p>
    <w:p w:rsidR="004D7E27" w:rsidRPr="00684C6F" w:rsidRDefault="004D7E27" w:rsidP="00C969DE">
      <w:pPr>
        <w:jc w:val="both"/>
      </w:pPr>
      <w:r w:rsidRPr="00684C6F">
        <w:tab/>
        <w:t xml:space="preserve">1.10.11. Протоколы, указанные в частях1.10.9 и 1.10.10 статьи 1.10, настоящей конкурсной документации, составляются в двух экземплярах, которые подписываются всеми присутствующими членами конкурсной комиссии. Один экземпляр каждого из этих протоколов хранится у организатора, другой экземпляр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Протокол оценки и сопоставления заявок на участие в конкурсе, протокол рассмотрения единственной заявки на участие в конкурсе не позднее рабочего дня, следующего за датой подписания этого протокола, размещается на официальном сайте. </w:t>
      </w:r>
    </w:p>
    <w:p w:rsidR="004D7E27" w:rsidRPr="00684C6F" w:rsidRDefault="004D7E27" w:rsidP="00C969DE">
      <w:pPr>
        <w:jc w:val="both"/>
      </w:pPr>
      <w:r w:rsidRPr="00684C6F">
        <w:tab/>
        <w:t xml:space="preserve">1.10.12. Победителю конкурса Комитетом выдается свидетельство об осуществлении перевозок по маршруту регулярных перевозок и карты маршрута регулярных перевозок, а в </w:t>
      </w:r>
      <w:r w:rsidRPr="00684C6F">
        <w:lastRenderedPageBreak/>
        <w:t xml:space="preserve">случае, если этот конкурс был признан не состоявшимся в связи с тем, что только одна заявка на участие в этом конкурсе была признана соответствующей требованиям конкурсной документации, - юридическому лицу, индивидуальному предпринимателю или уполномоченному участнику договора простого товарищества, подавшим такую заявку на участие в конкурсе. </w:t>
      </w:r>
    </w:p>
    <w:p w:rsidR="004D7E27" w:rsidRPr="00684C6F" w:rsidRDefault="004D7E27" w:rsidP="00C969DE">
      <w:pPr>
        <w:jc w:val="both"/>
      </w:pPr>
      <w:r w:rsidRPr="00684C6F">
        <w:tab/>
        <w:t>Свидетельство об осуществлении перевозок по маршруту регулярных перевозок и карты маршрута регулярных перевозок выдаются в течение десяти дней со дня проведения конкурса на срок не менее чем пять лет после подтверждения наличия у участника открытого конкурса транспортных средств, предусмотренных его заявкой на участие в открытом конкурсе.</w:t>
      </w:r>
    </w:p>
    <w:p w:rsidR="004D7E27" w:rsidRPr="00684C6F" w:rsidRDefault="004D7E27" w:rsidP="006810F2">
      <w:pPr>
        <w:jc w:val="both"/>
      </w:pPr>
      <w:r w:rsidRPr="00684C6F">
        <w:tab/>
        <w:t>1.10.13. В случае, если победитель открытого конкурса отказался от права на получение хотя бы одного свидетельства об осуществлении перевозок по предусмотренным конкурсной документацией маршрутам регулярных перевозок или не смог подтвердить наличие у него транспортных средств, предусмотренных его заявкой на участие в открытом конкурсе, право на получение свидетельств об осуществлении перевозок по данным маршрутам предоставляется участнику открытого конкурса, заявке на участие в открытом конкурсе которого присвоен второй номер.</w:t>
      </w:r>
    </w:p>
    <w:p w:rsidR="004D7E27" w:rsidRPr="00684C6F" w:rsidRDefault="004D7E27" w:rsidP="006810F2">
      <w:pPr>
        <w:jc w:val="both"/>
      </w:pPr>
      <w:r w:rsidRPr="00684C6F">
        <w:tab/>
        <w:t>1.10.14. Если участник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 проведение открытого конкурса.</w:t>
      </w:r>
    </w:p>
    <w:p w:rsidR="004D7E27" w:rsidRPr="00684C6F" w:rsidRDefault="004D7E27" w:rsidP="006810F2">
      <w:pPr>
        <w:jc w:val="both"/>
        <w:rPr>
          <w:b/>
        </w:rPr>
      </w:pPr>
      <w:r w:rsidRPr="00684C6F">
        <w:tab/>
        <w:t>1.10.15.</w:t>
      </w:r>
      <w:r w:rsidR="00181F2C" w:rsidRPr="00684C6F">
        <w:t xml:space="preserve"> </w:t>
      </w:r>
      <w:r w:rsidRPr="00684C6F">
        <w:rPr>
          <w:b/>
        </w:rPr>
        <w:t>Порядок подтверждения наличия</w:t>
      </w:r>
      <w:r w:rsidRPr="00684C6F">
        <w:t xml:space="preserve"> у участника открытого конкурса транспортных средств, предусмотренных его заявкой на участие в открытом конкурсе, устанавливается настоящей конкурсной документацией</w:t>
      </w:r>
      <w:r w:rsidR="00181F2C" w:rsidRPr="00684C6F">
        <w:t xml:space="preserve"> </w:t>
      </w:r>
      <w:r w:rsidRPr="00684C6F">
        <w:rPr>
          <w:b/>
        </w:rPr>
        <w:t>в приложении к информационной карте.</w:t>
      </w:r>
    </w:p>
    <w:p w:rsidR="004D7E27" w:rsidRPr="00684C6F" w:rsidRDefault="004D7E27" w:rsidP="00A55425">
      <w:pPr>
        <w:jc w:val="both"/>
      </w:pPr>
      <w:r w:rsidRPr="00684C6F">
        <w:tab/>
        <w:t>1.10.16.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положений конкурсной документации и аудиозапись вскрытия конвертов с заявками на участие в конкурсе и (или) открытия доступа к поданным в форме электронных документов заявкам на участие в конкурсе хранятся заказчиком не менее чем три года.</w:t>
      </w:r>
    </w:p>
    <w:p w:rsidR="004D7E27" w:rsidRPr="00684C6F" w:rsidRDefault="004D7E27" w:rsidP="00A55425">
      <w:pPr>
        <w:jc w:val="both"/>
      </w:pPr>
      <w:r w:rsidRPr="00684C6F">
        <w:tab/>
        <w:t>1.10.17.  Результаты открытого конкурса могут быть обжалованы в судебном порядке.</w:t>
      </w:r>
    </w:p>
    <w:p w:rsidR="004D7E27" w:rsidRPr="00684C6F" w:rsidRDefault="004D7E27" w:rsidP="00E36575">
      <w:pPr>
        <w:jc w:val="both"/>
      </w:pPr>
      <w:r w:rsidRPr="00684C6F">
        <w:tab/>
        <w:t>1.10.18. Свидетельства об осуществлении перевозок по маршруту регулярных перевозок и карты маршрутов регулярных п</w:t>
      </w:r>
      <w:r w:rsidR="006C27B9" w:rsidRPr="00684C6F">
        <w:t>еревозок выдаются сроком на пять</w:t>
      </w:r>
      <w:r w:rsidRPr="00684C6F">
        <w:t xml:space="preserve"> лет.</w:t>
      </w:r>
    </w:p>
    <w:p w:rsidR="004D7E27" w:rsidRPr="00684C6F" w:rsidRDefault="004D7E27" w:rsidP="00E36575">
      <w:pPr>
        <w:jc w:val="both"/>
      </w:pPr>
      <w:r w:rsidRPr="00684C6F">
        <w:tab/>
        <w:t>1.10.19. Форма бланков свидетельства утверждена Приказом Министерства транспорта Российской Федерации от 10.11.2015 № 331 «Об утверждении формы бланка свидетельства об осуществлении перевозок по маршруту регулярных перевозок и порядка его заполнения».</w:t>
      </w:r>
    </w:p>
    <w:p w:rsidR="004D7E27" w:rsidRPr="00684C6F" w:rsidRDefault="004D7E27" w:rsidP="00C969DE">
      <w:pPr>
        <w:jc w:val="both"/>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r w:rsidRPr="00684C6F">
        <w:rPr>
          <w:b/>
        </w:rPr>
        <w:lastRenderedPageBreak/>
        <w:t>РАЗДЕЛ 2. ИНФОРМАЦИОННАЯ КАРТА КОНКУРСНОЙ ДОКУМЕНТАЦИИ</w:t>
      </w:r>
    </w:p>
    <w:p w:rsidR="004D7E27" w:rsidRPr="00684C6F" w:rsidRDefault="004D7E27" w:rsidP="00C969DE">
      <w:pPr>
        <w:jc w:val="both"/>
        <w:rPr>
          <w:b/>
        </w:rPr>
      </w:pPr>
    </w:p>
    <w:tbl>
      <w:tblPr>
        <w:tblW w:w="9649" w:type="dxa"/>
        <w:tblLayout w:type="fixed"/>
        <w:tblCellMar>
          <w:left w:w="0" w:type="dxa"/>
          <w:right w:w="0" w:type="dxa"/>
        </w:tblCellMar>
        <w:tblLook w:val="0000" w:firstRow="0" w:lastRow="0" w:firstColumn="0" w:lastColumn="0" w:noHBand="0" w:noVBand="0"/>
      </w:tblPr>
      <w:tblGrid>
        <w:gridCol w:w="708"/>
        <w:gridCol w:w="8941"/>
      </w:tblGrid>
      <w:tr w:rsidR="004D7E27" w:rsidRPr="00684C6F" w:rsidTr="003F55B0">
        <w:trPr>
          <w:trHeight w:val="349"/>
        </w:trPr>
        <w:tc>
          <w:tcPr>
            <w:tcW w:w="708"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w:t>
            </w:r>
          </w:p>
        </w:tc>
        <w:tc>
          <w:tcPr>
            <w:tcW w:w="8941"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Организатор конкурса</w:t>
            </w:r>
          </w:p>
        </w:tc>
      </w:tr>
      <w:tr w:rsidR="004D7E27" w:rsidRPr="00684C6F" w:rsidTr="003F55B0">
        <w:trPr>
          <w:trHeight w:val="611"/>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Комитет по жилищно-коммунальному хозяйству и транспорту города Саяногорска</w:t>
            </w:r>
          </w:p>
          <w:p w:rsidR="004D7E27" w:rsidRPr="00684C6F" w:rsidRDefault="004D7E27" w:rsidP="00C969DE">
            <w:pPr>
              <w:jc w:val="both"/>
            </w:pPr>
            <w:r w:rsidRPr="00684C6F">
              <w:t>Место нахождения: 655600, Республика Хакасия, г.</w:t>
            </w:r>
            <w:r w:rsidR="00D76921" w:rsidRPr="00684C6F">
              <w:t xml:space="preserve"> </w:t>
            </w:r>
            <w:r w:rsidRPr="00684C6F">
              <w:t>Саяногорск, Советский м/н, д.1</w:t>
            </w:r>
          </w:p>
          <w:p w:rsidR="004D7E27" w:rsidRPr="00684C6F" w:rsidRDefault="004D7E27" w:rsidP="00C969DE">
            <w:pPr>
              <w:jc w:val="both"/>
            </w:pPr>
            <w:r w:rsidRPr="00684C6F">
              <w:t>Почтовый адрес: 655600, Республика Хакасия, г.</w:t>
            </w:r>
            <w:r w:rsidR="00D76921" w:rsidRPr="00684C6F">
              <w:t xml:space="preserve"> </w:t>
            </w:r>
            <w:r w:rsidRPr="00684C6F">
              <w:t>Саяногорск, Советский м/н, д.1</w:t>
            </w:r>
          </w:p>
          <w:p w:rsidR="008F17A1" w:rsidRPr="00684C6F" w:rsidRDefault="008F17A1" w:rsidP="008F17A1">
            <w:pPr>
              <w:jc w:val="both"/>
              <w:rPr>
                <w:lang w:val="en-US"/>
              </w:rPr>
            </w:pPr>
            <w:r w:rsidRPr="00684C6F">
              <w:t>Е</w:t>
            </w:r>
            <w:r w:rsidRPr="00684C6F">
              <w:rPr>
                <w:lang w:val="en-US"/>
              </w:rPr>
              <w:t xml:space="preserve">-mail: </w:t>
            </w:r>
            <w:r w:rsidRPr="000E5561">
              <w:rPr>
                <w:lang w:val="en-US"/>
              </w:rPr>
              <w:t>priemgkh@sayan-adm.ru</w:t>
            </w:r>
          </w:p>
          <w:p w:rsidR="008F17A1" w:rsidRPr="00684C6F" w:rsidRDefault="008F17A1" w:rsidP="008F17A1">
            <w:pPr>
              <w:jc w:val="both"/>
            </w:pPr>
            <w:r w:rsidRPr="00684C6F">
              <w:t>Тел./факс: (39042) 6-76-13</w:t>
            </w:r>
          </w:p>
          <w:p w:rsidR="004D7E27" w:rsidRPr="00684C6F" w:rsidRDefault="004D7E27" w:rsidP="00D325D1">
            <w:pPr>
              <w:jc w:val="both"/>
            </w:pPr>
            <w:r w:rsidRPr="00684C6F">
              <w:t xml:space="preserve">Контактное лицо: </w:t>
            </w:r>
            <w:r w:rsidR="00D325D1">
              <w:t>Пакусин Никита Игоревич</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2</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Предмет конкурса:</w:t>
            </w:r>
          </w:p>
        </w:tc>
      </w:tr>
      <w:tr w:rsidR="004D7E27" w:rsidRPr="00684C6F" w:rsidTr="003F55B0">
        <w:trPr>
          <w:trHeight w:val="1140"/>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30033D">
            <w:pPr>
              <w:jc w:val="both"/>
            </w:pPr>
            <w:r w:rsidRPr="00684C6F">
              <w:t>1). Лот №1 Право на получение свидетельства об осуществлении перевозок по муниципальному маршруту регулярных перевозок</w:t>
            </w:r>
          </w:p>
          <w:p w:rsidR="004D7E27" w:rsidRPr="00684C6F" w:rsidRDefault="00D325D1" w:rsidP="0030033D">
            <w:pPr>
              <w:jc w:val="both"/>
            </w:pPr>
            <w:r w:rsidRPr="002D423D">
              <w:rPr>
                <w:b/>
                <w:u w:val="single"/>
              </w:rPr>
              <w:t>№</w:t>
            </w:r>
            <w:r w:rsidR="008F17A1">
              <w:rPr>
                <w:b/>
                <w:u w:val="single"/>
              </w:rPr>
              <w:t xml:space="preserve"> 2 «</w:t>
            </w:r>
            <w:r>
              <w:rPr>
                <w:b/>
                <w:u w:val="single"/>
              </w:rPr>
              <w:t xml:space="preserve">г. Саяногорска – </w:t>
            </w:r>
            <w:proofErr w:type="gramStart"/>
            <w:r>
              <w:rPr>
                <w:b/>
                <w:u w:val="single"/>
              </w:rPr>
              <w:t>Черемушки»</w:t>
            </w:r>
            <w:r w:rsidRPr="00D325D1">
              <w:rPr>
                <w:b/>
              </w:rPr>
              <w:t xml:space="preserve">  </w:t>
            </w:r>
            <w:r w:rsidR="004D7E27" w:rsidRPr="00684C6F">
              <w:t>согласно</w:t>
            </w:r>
            <w:proofErr w:type="gramEnd"/>
            <w:r w:rsidR="004D7E27" w:rsidRPr="00684C6F">
              <w:t>, технического задания.</w:t>
            </w:r>
          </w:p>
          <w:p w:rsidR="004D7E27" w:rsidRPr="00684C6F" w:rsidRDefault="004D7E27" w:rsidP="00CE3F6F">
            <w:pPr>
              <w:ind w:left="360"/>
              <w:jc w:val="both"/>
            </w:pP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3</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 xml:space="preserve">Срок и порядок предоставления конкурсной документации </w:t>
            </w:r>
          </w:p>
        </w:tc>
      </w:tr>
      <w:tr w:rsidR="004D7E27" w:rsidRPr="00684C6F" w:rsidTr="003F55B0">
        <w:trPr>
          <w:trHeight w:val="157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6759B7">
            <w:pPr>
              <w:jc w:val="both"/>
            </w:pPr>
            <w:r w:rsidRPr="00684C6F">
              <w:t>После размещения 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организатором и указание об этом содержится в извещении о проведении конкурса, за исключением случаев предоставления конкурсной документации в форме электронного документа.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4D7E27" w:rsidRPr="00684C6F" w:rsidRDefault="004D7E27" w:rsidP="006759B7">
            <w:pPr>
              <w:jc w:val="both"/>
            </w:pPr>
            <w:r w:rsidRPr="00684C6F">
              <w:t>Конкурсная документация, размещенная на официальном сайте должна соответствовать полностью конкурсной документации, предоставляемой по запросам заинтересованных лиц.</w:t>
            </w:r>
          </w:p>
          <w:p w:rsidR="004D7E27" w:rsidRPr="00684C6F" w:rsidRDefault="004D7E27" w:rsidP="00C969DE">
            <w:pPr>
              <w:jc w:val="both"/>
            </w:pPr>
          </w:p>
        </w:tc>
      </w:tr>
      <w:tr w:rsidR="004D7E27" w:rsidRPr="00684C6F" w:rsidTr="003F55B0">
        <w:trPr>
          <w:trHeight w:val="547"/>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4.</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rPr>
                <w:b/>
              </w:rPr>
              <w:t>Место предоставления конкурсной документации,</w:t>
            </w:r>
          </w:p>
        </w:tc>
      </w:tr>
      <w:tr w:rsidR="004D7E27" w:rsidRPr="00684C6F" w:rsidTr="003F55B0">
        <w:trPr>
          <w:trHeight w:val="82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Комитет по жилищно-коммунальному хозяйству и транспорту города Саяногорска,</w:t>
            </w:r>
          </w:p>
          <w:p w:rsidR="004D7E27" w:rsidRPr="00684C6F" w:rsidRDefault="004D7E27" w:rsidP="00162743">
            <w:pPr>
              <w:jc w:val="both"/>
            </w:pPr>
            <w:r w:rsidRPr="00684C6F">
              <w:t>Республика Хакасия, г.</w:t>
            </w:r>
            <w:r w:rsidR="00953088" w:rsidRPr="00684C6F">
              <w:t xml:space="preserve"> </w:t>
            </w:r>
            <w:r w:rsidRPr="00684C6F">
              <w:t>Саяногорск, Советский м/н, д.1, кабинет №311</w:t>
            </w:r>
            <w:r w:rsidR="00107B1A" w:rsidRPr="00684C6F">
              <w:t>.</w:t>
            </w:r>
          </w:p>
        </w:tc>
      </w:tr>
      <w:tr w:rsidR="004D7E27" w:rsidRPr="00684C6F" w:rsidTr="003F55B0">
        <w:trPr>
          <w:trHeight w:val="53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5.</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rPr>
                <w:b/>
              </w:rPr>
              <w:t>Официальный сайт на котором размещена конкурсная документация</w:t>
            </w:r>
          </w:p>
        </w:tc>
      </w:tr>
      <w:tr w:rsidR="004D7E27" w:rsidRPr="00684C6F" w:rsidTr="003F55B0">
        <w:trPr>
          <w:trHeight w:val="968"/>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 xml:space="preserve">Официальный сайт муниципального образования город Саяногорск </w:t>
            </w:r>
          </w:p>
          <w:p w:rsidR="004D7E27" w:rsidRPr="00684C6F" w:rsidRDefault="00D16D76" w:rsidP="00C969DE">
            <w:pPr>
              <w:jc w:val="both"/>
            </w:pPr>
            <w:r>
              <w:fldChar w:fldCharType="begin"/>
            </w:r>
            <w:r>
              <w:instrText xml:space="preserve"> HYPERLINK "http://www.sayan-adm.ru" </w:instrText>
            </w:r>
            <w:r>
              <w:fldChar w:fldCharType="separate"/>
            </w:r>
            <w:r>
              <w:rPr>
                <w:rStyle w:val="a3"/>
                <w:color w:val="auto"/>
                <w:u w:val="none"/>
              </w:rPr>
              <w:t>www.sayan-adm.ru</w:t>
            </w:r>
            <w:r>
              <w:fldChar w:fldCharType="end"/>
            </w:r>
            <w:r>
              <w:t xml:space="preserve"> </w:t>
            </w:r>
            <w:bookmarkStart w:id="9" w:name="_GoBack"/>
            <w:bookmarkEnd w:id="9"/>
          </w:p>
        </w:tc>
      </w:tr>
      <w:tr w:rsidR="004D7E27" w:rsidRPr="00684C6F" w:rsidTr="003F55B0">
        <w:trPr>
          <w:trHeight w:val="968"/>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6.</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Размер, порядок и сроки внесения платы за предоставление конкурсной документации на бумажном носителе.</w:t>
            </w:r>
          </w:p>
        </w:tc>
      </w:tr>
      <w:tr w:rsidR="004D7E27" w:rsidRPr="00684C6F" w:rsidTr="003F55B0">
        <w:trPr>
          <w:trHeight w:val="591"/>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 xml:space="preserve"> Не установлены</w:t>
            </w:r>
          </w:p>
          <w:p w:rsidR="004D7E27" w:rsidRPr="00684C6F" w:rsidRDefault="004D7E27" w:rsidP="00C969DE">
            <w:pPr>
              <w:jc w:val="both"/>
            </w:pP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7.</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Порядок предоставления разъяснений конкурсной документации</w:t>
            </w:r>
          </w:p>
        </w:tc>
      </w:tr>
      <w:tr w:rsidR="004D7E27" w:rsidRPr="00684C6F" w:rsidTr="003F55B0">
        <w:trPr>
          <w:trHeight w:val="2543"/>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Любой участник открытого конкурса вправе направить в письменной форме организатору запрос о даче разъяснений положений конкурсной документации. В течение двух рабочих дней с даты поступления указанного запроса организатор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организатору не позднее, чем за пять дней до даты окончания срока подачи заявок на участие в конкурсе.</w:t>
            </w:r>
          </w:p>
          <w:p w:rsidR="004D7E27" w:rsidRPr="00684C6F" w:rsidRDefault="004D7E27" w:rsidP="00C969DE">
            <w:pPr>
              <w:jc w:val="both"/>
            </w:pPr>
            <w:r w:rsidRPr="00684C6F">
              <w:t xml:space="preserve">Дата начала предоставления участникам открытого конкурса разъяснений положений документации об открытом конкурсе </w:t>
            </w:r>
            <w:r w:rsidR="0029052B">
              <w:rPr>
                <w:b/>
              </w:rPr>
              <w:t>1</w:t>
            </w:r>
            <w:r w:rsidR="002F1B2B">
              <w:rPr>
                <w:b/>
              </w:rPr>
              <w:t>2</w:t>
            </w:r>
            <w:r w:rsidR="0029052B">
              <w:rPr>
                <w:b/>
              </w:rPr>
              <w:t>.11</w:t>
            </w:r>
            <w:r w:rsidR="008B7C9C" w:rsidRPr="00684C6F">
              <w:rPr>
                <w:b/>
              </w:rPr>
              <w:t>.2021</w:t>
            </w:r>
            <w:r w:rsidRPr="00684C6F">
              <w:rPr>
                <w:b/>
              </w:rPr>
              <w:t>г</w:t>
            </w:r>
            <w:r w:rsidRPr="00684C6F">
              <w:t>.</w:t>
            </w:r>
          </w:p>
          <w:p w:rsidR="004D7E27" w:rsidRPr="00684C6F" w:rsidRDefault="004D7E27" w:rsidP="0029052B">
            <w:pPr>
              <w:jc w:val="both"/>
            </w:pPr>
            <w:r w:rsidRPr="00684C6F">
              <w:t xml:space="preserve">Дата окончания  предоставления участникам открытого конкурса разъяснений положений документации об открытом конкурсе  </w:t>
            </w:r>
            <w:r w:rsidR="0029052B">
              <w:rPr>
                <w:b/>
              </w:rPr>
              <w:t>13</w:t>
            </w:r>
            <w:r w:rsidR="005910D5" w:rsidRPr="00684C6F">
              <w:rPr>
                <w:b/>
              </w:rPr>
              <w:t>.</w:t>
            </w:r>
            <w:r w:rsidR="0029052B">
              <w:rPr>
                <w:b/>
              </w:rPr>
              <w:t>12</w:t>
            </w:r>
            <w:r w:rsidR="008B7C9C" w:rsidRPr="00684C6F">
              <w:rPr>
                <w:b/>
              </w:rPr>
              <w:t>.2021</w:t>
            </w:r>
            <w:r w:rsidRPr="00684C6F">
              <w:rPr>
                <w:b/>
              </w:rPr>
              <w:t>г.</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8.</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Требования предъявляемые к участникам конкурса</w:t>
            </w:r>
          </w:p>
        </w:tc>
      </w:tr>
      <w:tr w:rsidR="004D7E27" w:rsidRPr="00684C6F" w:rsidTr="003F55B0">
        <w:trPr>
          <w:trHeight w:val="5262"/>
        </w:trPr>
        <w:tc>
          <w:tcPr>
            <w:tcW w:w="708" w:type="dxa"/>
            <w:tcBorders>
              <w:top w:val="single" w:sz="8" w:space="0" w:color="000000"/>
              <w:left w:val="single" w:sz="8" w:space="0" w:color="000000"/>
              <w:bottom w:val="single" w:sz="4"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4" w:space="0" w:color="000000"/>
              <w:right w:val="single" w:sz="8" w:space="0" w:color="000000"/>
            </w:tcBorders>
          </w:tcPr>
          <w:p w:rsidR="004D7E27" w:rsidRPr="00684C6F" w:rsidRDefault="004D7E27" w:rsidP="002C28B6">
            <w:pPr>
              <w:jc w:val="both"/>
            </w:pPr>
            <w:r w:rsidRPr="00684C6F">
              <w:t>1) наличие лицензии на осуществление деятельности по перевозкам пассажиров</w:t>
            </w:r>
            <w:r w:rsidR="00107B1A" w:rsidRPr="00684C6F">
              <w:t xml:space="preserve"> </w:t>
            </w:r>
            <w:r w:rsidRPr="00684C6F">
              <w:t>в случае, если наличие указанной лицензии предусмотрено законодательством Российской Федерации;</w:t>
            </w:r>
          </w:p>
          <w:p w:rsidR="004D7E27" w:rsidRPr="00684C6F" w:rsidRDefault="004D7E27" w:rsidP="002C28B6">
            <w:pPr>
              <w:jc w:val="both"/>
            </w:pPr>
            <w:r w:rsidRPr="00684C6F">
              <w:t>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4D7E27" w:rsidRPr="00684C6F" w:rsidRDefault="004D7E27" w:rsidP="002C28B6">
            <w:pPr>
              <w:jc w:val="both"/>
            </w:pPr>
            <w:r w:rsidRPr="00684C6F">
              <w:t>3) не 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2C28B6">
            <w:pPr>
              <w:jc w:val="both"/>
            </w:pPr>
            <w:r w:rsidRPr="00684C6F">
              <w:t>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4D7E27" w:rsidRPr="00684C6F" w:rsidRDefault="004D7E27" w:rsidP="002C28B6">
            <w:pPr>
              <w:jc w:val="both"/>
            </w:pPr>
            <w:r w:rsidRPr="00684C6F">
              <w:t>5) наличие договора простого товарищества в письменной форме (для участников договора простого товарищества);</w:t>
            </w:r>
          </w:p>
          <w:p w:rsidR="004D7E27" w:rsidRPr="00684C6F" w:rsidRDefault="004D7E27" w:rsidP="002C28B6">
            <w:pPr>
              <w:jc w:val="both"/>
              <w:rPr>
                <w:bCs/>
              </w:rPr>
            </w:pPr>
            <w:r w:rsidRPr="00684C6F">
              <w:t xml:space="preserve">6) </w:t>
            </w:r>
            <w:r w:rsidRPr="00684C6F">
              <w:rPr>
                <w:bCs/>
              </w:rPr>
              <w:t xml:space="preserve">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8" w:history="1">
              <w:r w:rsidRPr="00684C6F">
                <w:rPr>
                  <w:rStyle w:val="a3"/>
                  <w:bCs/>
                </w:rPr>
                <w:t>частью 8 статьи 29</w:t>
              </w:r>
            </w:hyperlink>
            <w:r w:rsidRPr="00684C6F">
              <w:rPr>
                <w:bCs/>
              </w:rPr>
              <w:t xml:space="preserve"> Федерального закона №220 - ФЗ»;</w:t>
            </w:r>
          </w:p>
          <w:p w:rsidR="004D7E27" w:rsidRPr="00684C6F" w:rsidRDefault="004D7E27" w:rsidP="00C969DE">
            <w:pPr>
              <w:jc w:val="both"/>
            </w:pPr>
          </w:p>
        </w:tc>
      </w:tr>
      <w:tr w:rsidR="004D7E27" w:rsidRPr="00684C6F" w:rsidTr="003F55B0">
        <w:trPr>
          <w:trHeight w:val="60"/>
        </w:trPr>
        <w:tc>
          <w:tcPr>
            <w:tcW w:w="708" w:type="dxa"/>
            <w:tcBorders>
              <w:top w:val="single" w:sz="4" w:space="0" w:color="000000"/>
              <w:left w:val="single" w:sz="8" w:space="0" w:color="000000"/>
              <w:bottom w:val="single" w:sz="4" w:space="0" w:color="000000"/>
              <w:right w:val="single" w:sz="8" w:space="0" w:color="000000"/>
            </w:tcBorders>
          </w:tcPr>
          <w:p w:rsidR="004D7E27" w:rsidRPr="00684C6F" w:rsidRDefault="004D7E27" w:rsidP="00C969DE">
            <w:pPr>
              <w:jc w:val="both"/>
            </w:pPr>
            <w:r w:rsidRPr="00684C6F">
              <w:t>9.</w:t>
            </w:r>
          </w:p>
        </w:tc>
        <w:tc>
          <w:tcPr>
            <w:tcW w:w="8941" w:type="dxa"/>
            <w:tcBorders>
              <w:top w:val="single" w:sz="4" w:space="0" w:color="000000"/>
              <w:left w:val="single" w:sz="8" w:space="0" w:color="000000"/>
              <w:bottom w:val="single" w:sz="4" w:space="0" w:color="000000"/>
              <w:right w:val="single" w:sz="8" w:space="0" w:color="000000"/>
            </w:tcBorders>
          </w:tcPr>
          <w:p w:rsidR="004D7E27" w:rsidRPr="00684C6F" w:rsidRDefault="004D7E27" w:rsidP="00397EE9">
            <w:pPr>
              <w:jc w:val="both"/>
              <w:rPr>
                <w:b/>
              </w:rPr>
            </w:pPr>
            <w:r w:rsidRPr="00684C6F">
              <w:rPr>
                <w:b/>
              </w:rPr>
              <w:t>Перечень документов, которые должны быть представлены участниками конкурса в соответствии с подпунктами 1-5, пункта 8 информационной карты настоящей конкурсной документации.</w:t>
            </w:r>
          </w:p>
        </w:tc>
      </w:tr>
      <w:tr w:rsidR="004D7E27" w:rsidRPr="00684C6F" w:rsidTr="003F55B0">
        <w:trPr>
          <w:trHeight w:val="98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241D1D">
            <w:pPr>
              <w:jc w:val="both"/>
            </w:pPr>
            <w:r w:rsidRPr="00684C6F">
              <w:t>1) копия лицензии на осуществление перевозок пассажиров.</w:t>
            </w:r>
          </w:p>
          <w:p w:rsidR="004D7E27" w:rsidRPr="00684C6F" w:rsidRDefault="004D7E27" w:rsidP="00241D1D">
            <w:pPr>
              <w:jc w:val="both"/>
            </w:pPr>
            <w:r w:rsidRPr="00684C6F">
              <w:t xml:space="preserve">2) копии паспортов транспортных средств и (или) сертификаты на предмет соответствия транспортных средств  определенному экологическому классу, свидетельства о регистрации транспортных средств, письменное  обязательство (гарантийное письмо),в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наличие на праве собственности или на ином законном основании транспортных средств, предусмотренных его заявкой на участие в открытом конкурсе. </w:t>
            </w:r>
          </w:p>
          <w:p w:rsidR="004D7E27" w:rsidRPr="00684C6F" w:rsidRDefault="004D7E27" w:rsidP="00241D1D">
            <w:pPr>
              <w:jc w:val="both"/>
            </w:pPr>
            <w:r w:rsidRPr="00684C6F">
              <w:t>3) письменная декларация о не проведении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241D1D">
            <w:pPr>
              <w:ind w:left="11"/>
              <w:jc w:val="both"/>
            </w:pPr>
            <w:r w:rsidRPr="00684C6F">
              <w:lastRenderedPageBreak/>
              <w:t>4) Документ (справка) об отсутствии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 выданный налоговым органом.</w:t>
            </w:r>
          </w:p>
          <w:p w:rsidR="004D7E27" w:rsidRPr="00684C6F" w:rsidRDefault="004D7E27" w:rsidP="00025B5E">
            <w:pPr>
              <w:jc w:val="both"/>
            </w:pPr>
            <w:r w:rsidRPr="00684C6F">
              <w:t xml:space="preserve">5) договор простого товарищества в письменной форме (для участников договора простого товарищества).Документы указанные в подпунктах 1, </w:t>
            </w:r>
            <w:hyperlink w:anchor="Par350" w:history="1">
              <w:r w:rsidRPr="00684C6F">
                <w:rPr>
                  <w:rStyle w:val="a3"/>
                  <w:color w:val="auto"/>
                  <w:u w:val="none"/>
                </w:rPr>
                <w:t>3</w:t>
              </w:r>
            </w:hyperlink>
            <w:r w:rsidRPr="00684C6F">
              <w:t xml:space="preserve"> и 4  предоставляются в отношении каждого участника договора простого товарищества.</w:t>
            </w:r>
          </w:p>
          <w:p w:rsidR="004D7E27" w:rsidRPr="00684C6F" w:rsidRDefault="004D7E27" w:rsidP="00980560">
            <w:pPr>
              <w:jc w:val="both"/>
            </w:pPr>
            <w:r w:rsidRPr="00684C6F">
              <w:t xml:space="preserve">копии учредительных документов участника конкурса (для юридического лица), </w:t>
            </w:r>
          </w:p>
          <w:p w:rsidR="004D7E27" w:rsidRPr="00684C6F" w:rsidRDefault="004D7E27" w:rsidP="002B3885">
            <w:pPr>
              <w:jc w:val="both"/>
            </w:pPr>
          </w:p>
        </w:tc>
      </w:tr>
      <w:tr w:rsidR="004D7E27" w:rsidRPr="00684C6F" w:rsidTr="003F55B0">
        <w:trPr>
          <w:trHeight w:val="56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lastRenderedPageBreak/>
              <w:t>10.</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397EE9">
            <w:pPr>
              <w:jc w:val="both"/>
              <w:rPr>
                <w:b/>
              </w:rPr>
            </w:pPr>
            <w:r w:rsidRPr="00684C6F">
              <w:rPr>
                <w:b/>
              </w:rPr>
              <w:t>Перечень документов, которые должны быть представлены участниками конкурса в составе заявки на участие в конкурсе.</w:t>
            </w:r>
          </w:p>
        </w:tc>
      </w:tr>
      <w:tr w:rsidR="004D7E27" w:rsidRPr="00684C6F" w:rsidTr="003F55B0">
        <w:trPr>
          <w:trHeight w:val="9487"/>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397EE9">
            <w:pPr>
              <w:jc w:val="both"/>
            </w:pPr>
            <w:r w:rsidRPr="00684C6F">
              <w:t xml:space="preserve">1) документы, подтверждающие соответствие участника конкурса требованиям к участникам конкурса, установленным организатором в пункте 9 информационной карты настоящей конкурсной документации. </w:t>
            </w:r>
          </w:p>
          <w:p w:rsidR="004D7E27" w:rsidRPr="00684C6F" w:rsidRDefault="004D7E27" w:rsidP="00C969DE">
            <w:pPr>
              <w:jc w:val="both"/>
            </w:pPr>
            <w:r w:rsidRPr="00684C6F">
              <w:t xml:space="preserve">2)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которые получены </w:t>
            </w:r>
            <w:r w:rsidRPr="00684C6F">
              <w:rPr>
                <w:b/>
              </w:rPr>
              <w:t>не ранее чем за шесть месяцев до даты размещения на официальном сайте извещения</w:t>
            </w:r>
            <w:r w:rsidRPr="00684C6F">
              <w:t xml:space="preserve">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w:t>
            </w:r>
            <w:r w:rsidR="00703492" w:rsidRPr="00684C6F">
              <w:t xml:space="preserve"> </w:t>
            </w:r>
            <w:r w:rsidRPr="00684C6F">
              <w:t>соответствии с законодательством соответствующего государства (для иностранного лица);</w:t>
            </w:r>
          </w:p>
          <w:p w:rsidR="004D7E27" w:rsidRPr="00684C6F" w:rsidRDefault="004D7E27" w:rsidP="00C969DE">
            <w:pPr>
              <w:jc w:val="both"/>
            </w:pPr>
            <w:r w:rsidRPr="00684C6F">
              <w:t>3)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заверенную печатью участника конкурса (при наличии печати) и подписанную руководителем (для</w:t>
            </w:r>
            <w:r w:rsidR="00B42482" w:rsidRPr="00684C6F">
              <w:t xml:space="preserve"> юридического лица), либо </w:t>
            </w:r>
            <w:proofErr w:type="gramStart"/>
            <w:r w:rsidR="00B42482" w:rsidRPr="00684C6F">
              <w:t xml:space="preserve">копию </w:t>
            </w:r>
            <w:r w:rsidRPr="00684C6F">
              <w:t>доверенности</w:t>
            </w:r>
            <w:proofErr w:type="gramEnd"/>
            <w:r w:rsidRPr="00684C6F">
              <w:t xml:space="preserve"> засвидетельствованную в нотариальном порядке; </w:t>
            </w:r>
          </w:p>
          <w:p w:rsidR="004D7E27" w:rsidRPr="00684C6F" w:rsidRDefault="004D7E27" w:rsidP="00C969DE">
            <w:pPr>
              <w:jc w:val="both"/>
            </w:pPr>
            <w:r w:rsidRPr="00684C6F">
              <w:t>4) копии учредительных документов участника конкурса (для юридического лица), копии свидетельства ОГРНИП, ИНН и паспорта (для индивидуального предпринимателя).</w:t>
            </w:r>
          </w:p>
          <w:p w:rsidR="004D7E27" w:rsidRPr="00684C6F" w:rsidRDefault="004D7E27" w:rsidP="00C969DE">
            <w:pPr>
              <w:jc w:val="both"/>
            </w:pPr>
            <w:r w:rsidRPr="00684C6F">
              <w:t>5) справка из ГИБДД о наличии или отсутствии дорожно-транспортных происшествий, повлекших за собой человеческие жертвы или причинение вреда здоровью граждан и произошедших по вине участника конкурса или его работников в течение года, предшествующего дате размещения извещения о проведении конкурса.</w:t>
            </w:r>
          </w:p>
          <w:p w:rsidR="004D7E27" w:rsidRPr="00684C6F" w:rsidRDefault="004D7E27" w:rsidP="00BE2073">
            <w:pPr>
              <w:jc w:val="both"/>
            </w:pPr>
            <w:r w:rsidRPr="00684C6F">
              <w:t>6) копии договоров обязательного страхования гражданской ответственности юридического лица, действовавших в течение года, предшествующего дате размещения извещения о проведении конкурса на официальном сайте муниципального образования, которыми заявитель должен подтвердить сведения о среднем количестве транспортных средств, предусмотренных договорами обязательного страхования гражданской ответственности юридического лица;</w:t>
            </w:r>
          </w:p>
        </w:tc>
      </w:tr>
      <w:tr w:rsidR="004D7E27" w:rsidRPr="00684C6F" w:rsidTr="003F55B0">
        <w:trPr>
          <w:trHeight w:val="431"/>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11.</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Место и порядок подачи заявок участников конкурса</w:t>
            </w:r>
          </w:p>
        </w:tc>
      </w:tr>
      <w:tr w:rsidR="004D7E27" w:rsidRPr="00684C6F" w:rsidTr="003F55B0">
        <w:trPr>
          <w:trHeight w:val="60"/>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0841FB">
            <w:pPr>
              <w:jc w:val="both"/>
            </w:pPr>
            <w:r w:rsidRPr="00684C6F">
              <w:t>Заявка на участие в конкурсе подается в письменной форме в запечатанном конверте по адресу: 655600, Республика Хакасия, г.</w:t>
            </w:r>
            <w:r w:rsidR="0024514E" w:rsidRPr="00684C6F">
              <w:t xml:space="preserve"> </w:t>
            </w:r>
            <w:r w:rsidRPr="00684C6F">
              <w:t>Саяногорск, Советский м/н, д.1, каб.311</w:t>
            </w:r>
          </w:p>
        </w:tc>
      </w:tr>
      <w:tr w:rsidR="004D7E27" w:rsidRPr="00684C6F" w:rsidTr="003F55B0">
        <w:trPr>
          <w:trHeight w:val="304"/>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12.</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Срок подачи заявок</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2F1B2B">
            <w:pPr>
              <w:jc w:val="both"/>
            </w:pPr>
            <w:r w:rsidRPr="00684C6F">
              <w:t>Со следующего дня после дня размещения извещения о проведении открытого конкурса на официальном сайте муниципального образования город Саяногорск</w:t>
            </w:r>
            <w:r w:rsidR="0068502E" w:rsidRPr="00684C6F">
              <w:t>,</w:t>
            </w:r>
            <w:r w:rsidRPr="00684C6F">
              <w:t xml:space="preserve"> до </w:t>
            </w:r>
            <w:r w:rsidR="0068223C" w:rsidRPr="00684C6F">
              <w:rPr>
                <w:b/>
              </w:rPr>
              <w:lastRenderedPageBreak/>
              <w:t xml:space="preserve">10:00 часов </w:t>
            </w:r>
            <w:r w:rsidR="002F1B2B">
              <w:rPr>
                <w:b/>
              </w:rPr>
              <w:t>15.12</w:t>
            </w:r>
            <w:r w:rsidR="009468CE" w:rsidRPr="00684C6F">
              <w:rPr>
                <w:b/>
              </w:rPr>
              <w:t>.2021</w:t>
            </w:r>
            <w:r w:rsidRPr="00684C6F">
              <w:rPr>
                <w:b/>
              </w:rPr>
              <w:t>г</w:t>
            </w:r>
            <w:r w:rsidRPr="00684C6F">
              <w:t>. Заявки принимаются ежедневно (кроме субботы, воскресенья и праздничных дней) с 08:00 до 12:00, с 13:00 до 17:00 (время местное).</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lastRenderedPageBreak/>
              <w:t>13.</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Место вскрытия конвертов с заявками на участие в открытом конкурсе</w:t>
            </w:r>
          </w:p>
        </w:tc>
      </w:tr>
      <w:tr w:rsidR="004D7E27" w:rsidRPr="00684C6F" w:rsidTr="003F55B0">
        <w:trPr>
          <w:trHeight w:val="44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0841FB">
            <w:pPr>
              <w:jc w:val="both"/>
            </w:pPr>
            <w:r w:rsidRPr="00684C6F">
              <w:t xml:space="preserve">655017, Республика Хакасия, г. Саяногорск, Советский м/н, д.1, </w:t>
            </w:r>
            <w:proofErr w:type="spellStart"/>
            <w:r w:rsidRPr="00684C6F">
              <w:t>каб</w:t>
            </w:r>
            <w:proofErr w:type="spellEnd"/>
            <w:r w:rsidRPr="00684C6F">
              <w:t>. 311.</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14.</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Дата и время вскрытия конвертов с заявками на участие в открытом конкурсе</w:t>
            </w:r>
          </w:p>
          <w:p w:rsidR="004D7E27" w:rsidRPr="00684C6F" w:rsidRDefault="004D7E27" w:rsidP="00C969DE">
            <w:pPr>
              <w:jc w:val="both"/>
              <w:rPr>
                <w:b/>
              </w:rPr>
            </w:pPr>
            <w:r w:rsidRPr="00684C6F">
              <w:rPr>
                <w:b/>
              </w:rPr>
              <w:t>Дата рассмотрения и оценки заявок на участие в открытом конкурсе.</w:t>
            </w:r>
          </w:p>
        </w:tc>
      </w:tr>
      <w:tr w:rsidR="004D7E27" w:rsidRPr="00684C6F" w:rsidTr="003F55B0">
        <w:trPr>
          <w:trHeight w:val="843"/>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t xml:space="preserve">Вскрытие конвертов с конкурсными заявками состоится </w:t>
            </w:r>
            <w:r w:rsidR="002F1B2B">
              <w:rPr>
                <w:b/>
              </w:rPr>
              <w:t>15</w:t>
            </w:r>
            <w:r w:rsidR="009577C7" w:rsidRPr="00684C6F">
              <w:rPr>
                <w:b/>
              </w:rPr>
              <w:t>.</w:t>
            </w:r>
            <w:r w:rsidR="002F1B2B">
              <w:rPr>
                <w:b/>
              </w:rPr>
              <w:t>12</w:t>
            </w:r>
            <w:r w:rsidR="00EB21D2" w:rsidRPr="00684C6F">
              <w:rPr>
                <w:b/>
              </w:rPr>
              <w:t>.2021</w:t>
            </w:r>
            <w:r w:rsidRPr="00684C6F">
              <w:rPr>
                <w:b/>
              </w:rPr>
              <w:t>г. в 10:00 (время местное).</w:t>
            </w:r>
          </w:p>
          <w:p w:rsidR="004D7E27" w:rsidRPr="00684C6F" w:rsidRDefault="004D7E27" w:rsidP="002F1B2B">
            <w:pPr>
              <w:jc w:val="both"/>
            </w:pPr>
            <w:r w:rsidRPr="00684C6F">
              <w:t>Дата рассмотрения и оценки заявок на участие в открытом конкурсе</w:t>
            </w:r>
            <w:r w:rsidR="0000635C" w:rsidRPr="00684C6F">
              <w:rPr>
                <w:b/>
              </w:rPr>
              <w:t xml:space="preserve">: </w:t>
            </w:r>
            <w:r w:rsidR="00E3652D">
              <w:rPr>
                <w:b/>
              </w:rPr>
              <w:t>17</w:t>
            </w:r>
            <w:r w:rsidR="002F1B2B">
              <w:rPr>
                <w:b/>
              </w:rPr>
              <w:t>.12</w:t>
            </w:r>
            <w:r w:rsidR="00DB64A3" w:rsidRPr="00684C6F">
              <w:rPr>
                <w:b/>
              </w:rPr>
              <w:t>.2021</w:t>
            </w:r>
            <w:r w:rsidRPr="00684C6F">
              <w:rPr>
                <w:b/>
              </w:rPr>
              <w:t>г.</w:t>
            </w:r>
          </w:p>
        </w:tc>
      </w:tr>
      <w:tr w:rsidR="004D7E27" w:rsidRPr="00684C6F" w:rsidTr="003F55B0">
        <w:trPr>
          <w:trHeight w:val="339"/>
        </w:trPr>
        <w:tc>
          <w:tcPr>
            <w:tcW w:w="708" w:type="dxa"/>
            <w:tcBorders>
              <w:top w:val="single" w:sz="8" w:space="0" w:color="000000"/>
              <w:left w:val="single" w:sz="8" w:space="0" w:color="000000"/>
              <w:bottom w:val="single" w:sz="4" w:space="0" w:color="000000"/>
              <w:right w:val="single" w:sz="8" w:space="0" w:color="000000"/>
            </w:tcBorders>
          </w:tcPr>
          <w:p w:rsidR="004D7E27" w:rsidRPr="00684C6F" w:rsidRDefault="004D7E27" w:rsidP="00C969DE">
            <w:pPr>
              <w:jc w:val="both"/>
            </w:pPr>
            <w:r w:rsidRPr="00684C6F">
              <w:t>15.</w:t>
            </w:r>
          </w:p>
        </w:tc>
        <w:tc>
          <w:tcPr>
            <w:tcW w:w="8941" w:type="dxa"/>
            <w:tcBorders>
              <w:top w:val="single" w:sz="8" w:space="0" w:color="000000"/>
              <w:left w:val="single" w:sz="8" w:space="0" w:color="000000"/>
              <w:bottom w:val="single" w:sz="4" w:space="0" w:color="000000"/>
              <w:right w:val="single" w:sz="8" w:space="0" w:color="000000"/>
            </w:tcBorders>
          </w:tcPr>
          <w:p w:rsidR="004D7E27" w:rsidRPr="00684C6F" w:rsidRDefault="004D7E27" w:rsidP="00C969DE">
            <w:pPr>
              <w:jc w:val="both"/>
              <w:rPr>
                <w:b/>
              </w:rPr>
            </w:pPr>
            <w:r w:rsidRPr="00684C6F">
              <w:rPr>
                <w:b/>
              </w:rPr>
              <w:t>1. Требования к содержанию, к форме и составу заявки.</w:t>
            </w:r>
          </w:p>
          <w:p w:rsidR="004D7E27" w:rsidRPr="00684C6F" w:rsidRDefault="004D7E27" w:rsidP="00C969DE">
            <w:pPr>
              <w:jc w:val="both"/>
              <w:rPr>
                <w:b/>
              </w:rPr>
            </w:pPr>
            <w:r w:rsidRPr="00684C6F">
              <w:rPr>
                <w:b/>
              </w:rPr>
              <w:t>2. 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tc>
      </w:tr>
      <w:tr w:rsidR="004D7E27" w:rsidRPr="00684C6F" w:rsidTr="003F55B0">
        <w:trPr>
          <w:trHeight w:val="3802"/>
        </w:trPr>
        <w:tc>
          <w:tcPr>
            <w:tcW w:w="708"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 Приложение к информационной карте настоящей конкурсной документации - инструкция по заполнению заявки на участие в открытом конкурсе.</w:t>
            </w:r>
          </w:p>
          <w:p w:rsidR="004D7E27" w:rsidRPr="00684C6F" w:rsidRDefault="004D7E27" w:rsidP="00C969DE">
            <w:pPr>
              <w:jc w:val="both"/>
            </w:pPr>
            <w:r w:rsidRPr="00684C6F">
              <w:t>2. Участник конкурса вправе изменить или отозвать заявку до времени начала процедуры вскрытия конвертов с заявками. При этом датой поступления заявки будет считаться дата и время регистрации изменений к заявке. Изменения, внесенные в заявку, считаются ее неотъемлемой частью. Изменения к заявке оформляются в соответствии с правилами, установленными для подачи заявки. Заявка на участие в конкурсе возвращается соискателю конкурса, принявшему решение отозвать заявку, в течение 2 рабочих дней со дня проведения процедуры вскрытия конвертов.</w:t>
            </w:r>
          </w:p>
          <w:p w:rsidR="004D7E27" w:rsidRPr="00684C6F" w:rsidRDefault="004D7E27" w:rsidP="00C969DE">
            <w:pPr>
              <w:jc w:val="both"/>
            </w:pPr>
            <w:r w:rsidRPr="00684C6F">
              <w:t>Конверт с заявкой на участие в конкурсе, поступивший после истечения срока подачи заявок на участие в конкурсе, не вскрывается и в случае, если на конверте с такой заявкой указана информация о подавшем ее лице, в том числе почтовый адрес, возвращается организатором по указанному адресу.</w:t>
            </w:r>
          </w:p>
        </w:tc>
      </w:tr>
      <w:tr w:rsidR="004D7E27" w:rsidRPr="00684C6F" w:rsidTr="003F55B0">
        <w:trPr>
          <w:trHeight w:val="48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16.</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Порядок оценки заявки на участие в конкурсе</w:t>
            </w:r>
          </w:p>
          <w:p w:rsidR="004D7E27" w:rsidRPr="00684C6F" w:rsidRDefault="004D7E27" w:rsidP="00C969DE">
            <w:pPr>
              <w:jc w:val="both"/>
            </w:pPr>
          </w:p>
        </w:tc>
      </w:tr>
      <w:tr w:rsidR="004D7E27" w:rsidRPr="00684C6F" w:rsidTr="003F55B0">
        <w:trPr>
          <w:trHeight w:val="793"/>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 xml:space="preserve"> Оценка заявок производится по шкале оценки заявок на участие в конкурсе, в соответствии с приложением к информационной карте настоящей конкурсной документации.</w:t>
            </w:r>
          </w:p>
          <w:p w:rsidR="004D7E27" w:rsidRPr="00684C6F" w:rsidRDefault="004D7E27" w:rsidP="00C969DE">
            <w:pPr>
              <w:jc w:val="both"/>
            </w:pPr>
          </w:p>
        </w:tc>
      </w:tr>
      <w:tr w:rsidR="004D7E27" w:rsidRPr="00684C6F" w:rsidTr="003F55B0">
        <w:trPr>
          <w:trHeight w:val="384"/>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17.</w:t>
            </w:r>
          </w:p>
        </w:tc>
        <w:tc>
          <w:tcPr>
            <w:tcW w:w="8941" w:type="dxa"/>
            <w:tcBorders>
              <w:top w:val="single" w:sz="8" w:space="0" w:color="000000"/>
              <w:left w:val="single" w:sz="8" w:space="0" w:color="000000"/>
              <w:bottom w:val="single" w:sz="4" w:space="0" w:color="auto"/>
              <w:right w:val="single" w:sz="8" w:space="0" w:color="000000"/>
            </w:tcBorders>
          </w:tcPr>
          <w:p w:rsidR="004D7E27" w:rsidRPr="00684C6F" w:rsidRDefault="004D7E27" w:rsidP="00C969DE">
            <w:pPr>
              <w:jc w:val="both"/>
              <w:rPr>
                <w:b/>
              </w:rPr>
            </w:pPr>
            <w:r w:rsidRPr="00684C6F">
              <w:rPr>
                <w:b/>
              </w:rPr>
              <w:t>Основания отклонения от участия в конкурсе заявки и участника конкурса</w:t>
            </w:r>
          </w:p>
        </w:tc>
      </w:tr>
      <w:tr w:rsidR="004D7E27" w:rsidRPr="00684C6F" w:rsidTr="003F55B0">
        <w:trPr>
          <w:trHeight w:val="722"/>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4" w:space="0" w:color="auto"/>
              <w:left w:val="single" w:sz="8" w:space="0" w:color="000000"/>
              <w:bottom w:val="single" w:sz="4" w:space="0" w:color="auto"/>
              <w:right w:val="single" w:sz="8" w:space="0" w:color="000000"/>
            </w:tcBorders>
          </w:tcPr>
          <w:p w:rsidR="004D7E27" w:rsidRPr="00684C6F" w:rsidRDefault="004D7E27" w:rsidP="00C969DE">
            <w:pPr>
              <w:jc w:val="both"/>
            </w:pPr>
            <w:r w:rsidRPr="00684C6F">
              <w:t>Основания отклонения от участия в конкурсе заявки и участника конкурса указаны</w:t>
            </w:r>
          </w:p>
          <w:p w:rsidR="004D7E27" w:rsidRPr="00684C6F" w:rsidRDefault="004D7E27" w:rsidP="009D4535">
            <w:pPr>
              <w:jc w:val="both"/>
            </w:pPr>
            <w:r w:rsidRPr="00684C6F">
              <w:t xml:space="preserve"> в частях 1.10.3 и 1.10.4 статьи 1.10 настоящей конкурсной документации. </w:t>
            </w:r>
          </w:p>
        </w:tc>
      </w:tr>
      <w:tr w:rsidR="004D7E27" w:rsidRPr="00684C6F" w:rsidTr="003F55B0">
        <w:trPr>
          <w:trHeight w:val="722"/>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18.</w:t>
            </w:r>
          </w:p>
        </w:tc>
        <w:tc>
          <w:tcPr>
            <w:tcW w:w="8941" w:type="dxa"/>
            <w:tcBorders>
              <w:top w:val="single" w:sz="4" w:space="0" w:color="auto"/>
              <w:left w:val="single" w:sz="8" w:space="0" w:color="000000"/>
              <w:bottom w:val="single" w:sz="4" w:space="0" w:color="auto"/>
              <w:right w:val="single" w:sz="8" w:space="0" w:color="000000"/>
            </w:tcBorders>
          </w:tcPr>
          <w:p w:rsidR="004D7E27" w:rsidRPr="00684C6F" w:rsidRDefault="004D7E27" w:rsidP="00247207">
            <w:pPr>
              <w:jc w:val="both"/>
              <w:rPr>
                <w:b/>
              </w:rPr>
            </w:pPr>
            <w:r w:rsidRPr="00684C6F">
              <w:rPr>
                <w:b/>
              </w:rPr>
              <w:t>Место, дата и время подтверждения наличия у участника открытого конкурса транспортных средств, предусмотренных его заявкой на участие в открытом конкурсе.</w:t>
            </w:r>
          </w:p>
        </w:tc>
      </w:tr>
      <w:tr w:rsidR="00CA4AAF" w:rsidRPr="00684C6F" w:rsidTr="003F55B0">
        <w:trPr>
          <w:trHeight w:val="722"/>
        </w:trPr>
        <w:tc>
          <w:tcPr>
            <w:tcW w:w="708" w:type="dxa"/>
            <w:tcBorders>
              <w:top w:val="single" w:sz="8" w:space="0" w:color="000000"/>
              <w:left w:val="single" w:sz="8" w:space="0" w:color="000000"/>
              <w:bottom w:val="single" w:sz="8" w:space="0" w:color="000000"/>
              <w:right w:val="single" w:sz="8" w:space="0" w:color="000000"/>
            </w:tcBorders>
          </w:tcPr>
          <w:p w:rsidR="00CA4AAF" w:rsidRPr="00D325D1" w:rsidRDefault="00CA4AAF" w:rsidP="00C969DE">
            <w:pPr>
              <w:jc w:val="both"/>
            </w:pPr>
          </w:p>
        </w:tc>
        <w:tc>
          <w:tcPr>
            <w:tcW w:w="8941" w:type="dxa"/>
            <w:tcBorders>
              <w:top w:val="single" w:sz="4" w:space="0" w:color="auto"/>
              <w:left w:val="single" w:sz="8" w:space="0" w:color="000000"/>
              <w:bottom w:val="single" w:sz="4" w:space="0" w:color="auto"/>
              <w:right w:val="single" w:sz="8" w:space="0" w:color="000000"/>
            </w:tcBorders>
          </w:tcPr>
          <w:p w:rsidR="00CA4AAF" w:rsidRPr="00D325D1" w:rsidRDefault="00CA4AAF" w:rsidP="00CA4AAF">
            <w:pPr>
              <w:shd w:val="clear" w:color="auto" w:fill="FFFFFF"/>
              <w:jc w:val="both"/>
            </w:pPr>
            <w:r w:rsidRPr="00D325D1">
              <w:t>На автомобильной стоянке по ул. Ленина г. Саяногорска напротив здания Администрации муниципального образования город Саяногорск (Советский микрорайон, дом1).</w:t>
            </w:r>
          </w:p>
          <w:p w:rsidR="00CA4AAF" w:rsidRPr="00D325D1" w:rsidRDefault="00E3652D" w:rsidP="002F1B2B">
            <w:pPr>
              <w:jc w:val="both"/>
              <w:rPr>
                <w:b/>
              </w:rPr>
            </w:pPr>
            <w:r>
              <w:rPr>
                <w:b/>
              </w:rPr>
              <w:t>«17</w:t>
            </w:r>
            <w:r w:rsidR="00D325D1" w:rsidRPr="00D325D1">
              <w:rPr>
                <w:b/>
              </w:rPr>
              <w:t>»</w:t>
            </w:r>
            <w:r w:rsidR="00D325D1" w:rsidRPr="00D325D1">
              <w:t xml:space="preserve"> декабря 2021г</w:t>
            </w:r>
            <w:r w:rsidR="00D325D1" w:rsidRPr="00D325D1">
              <w:rPr>
                <w:b/>
              </w:rPr>
              <w:t xml:space="preserve">  </w:t>
            </w:r>
            <w:r w:rsidR="00D325D1" w:rsidRPr="00D325D1">
              <w:t>в  10 час. 00 мин (время местное).</w:t>
            </w:r>
          </w:p>
        </w:tc>
      </w:tr>
    </w:tbl>
    <w:p w:rsidR="004D7E27" w:rsidRPr="00684C6F" w:rsidRDefault="004D7E27" w:rsidP="00911529">
      <w:pPr>
        <w:jc w:val="both"/>
      </w:pPr>
    </w:p>
    <w:p w:rsidR="004D7E27" w:rsidRPr="00684C6F" w:rsidRDefault="004D7E27" w:rsidP="00604951">
      <w:pPr>
        <w:jc w:val="right"/>
        <w:sectPr w:rsidR="004D7E27" w:rsidRPr="00684C6F" w:rsidSect="00E676B8">
          <w:footerReference w:type="default" r:id="rId9"/>
          <w:footerReference w:type="first" r:id="rId10"/>
          <w:pgSz w:w="11907" w:h="16840"/>
          <w:pgMar w:top="1134" w:right="567" w:bottom="567" w:left="1701" w:header="720" w:footer="720" w:gutter="0"/>
          <w:cols w:space="708"/>
          <w:noEndnote/>
          <w:titlePg/>
          <w:docGrid w:linePitch="326"/>
        </w:sectPr>
      </w:pPr>
    </w:p>
    <w:p w:rsidR="004D7E27" w:rsidRPr="00684C6F" w:rsidRDefault="004D7E27" w:rsidP="002532BD">
      <w:pPr>
        <w:jc w:val="center"/>
        <w:rPr>
          <w:b/>
        </w:rPr>
      </w:pPr>
      <w:r w:rsidRPr="00684C6F">
        <w:rPr>
          <w:b/>
        </w:rPr>
        <w:lastRenderedPageBreak/>
        <w:t>РАЗДЕЛ 3. ПРИЛОЖЕНИЕ</w:t>
      </w:r>
    </w:p>
    <w:p w:rsidR="004D7E27" w:rsidRPr="00684C6F" w:rsidRDefault="004D7E27" w:rsidP="00604951">
      <w:pPr>
        <w:jc w:val="right"/>
      </w:pPr>
      <w:r w:rsidRPr="00684C6F">
        <w:t>Приложение</w:t>
      </w:r>
    </w:p>
    <w:p w:rsidR="004D7E27" w:rsidRPr="00684C6F" w:rsidRDefault="004D7E27" w:rsidP="00377F1D">
      <w:pPr>
        <w:jc w:val="right"/>
      </w:pPr>
      <w:r w:rsidRPr="00684C6F">
        <w:t xml:space="preserve">  к информационной карте </w:t>
      </w:r>
    </w:p>
    <w:p w:rsidR="004D7E27" w:rsidRPr="00684C6F" w:rsidRDefault="004D7E27" w:rsidP="00C969DE">
      <w:pPr>
        <w:jc w:val="both"/>
        <w:rPr>
          <w:b/>
        </w:rPr>
      </w:pPr>
    </w:p>
    <w:p w:rsidR="00405CF7" w:rsidRPr="00684C6F" w:rsidRDefault="00405CF7" w:rsidP="00405CF7">
      <w:pPr>
        <w:jc w:val="both"/>
        <w:rPr>
          <w:b/>
        </w:rPr>
      </w:pPr>
    </w:p>
    <w:p w:rsidR="00405CF7" w:rsidRPr="00684C6F" w:rsidRDefault="00405CF7" w:rsidP="00405CF7">
      <w:pPr>
        <w:widowControl w:val="0"/>
        <w:autoSpaceDE w:val="0"/>
        <w:autoSpaceDN w:val="0"/>
        <w:jc w:val="center"/>
        <w:rPr>
          <w:b/>
        </w:rPr>
      </w:pPr>
      <w:r w:rsidRPr="00684C6F">
        <w:rPr>
          <w:b/>
        </w:rPr>
        <w:t>ШКАЛА</w:t>
      </w:r>
    </w:p>
    <w:p w:rsidR="00405CF7" w:rsidRPr="00684C6F" w:rsidRDefault="00405CF7" w:rsidP="00405CF7">
      <w:pPr>
        <w:widowControl w:val="0"/>
        <w:autoSpaceDE w:val="0"/>
        <w:autoSpaceDN w:val="0"/>
        <w:jc w:val="center"/>
        <w:rPr>
          <w:b/>
        </w:rPr>
      </w:pPr>
      <w:r w:rsidRPr="00684C6F">
        <w:rPr>
          <w:b/>
        </w:rPr>
        <w:t>оценки заявок на участие в конкурсе</w:t>
      </w:r>
    </w:p>
    <w:p w:rsidR="00405CF7" w:rsidRPr="00684C6F" w:rsidRDefault="00405CF7" w:rsidP="00405CF7">
      <w:pPr>
        <w:widowControl w:val="0"/>
        <w:autoSpaceDE w:val="0"/>
        <w:autoSpaceDN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803"/>
        <w:gridCol w:w="1701"/>
      </w:tblGrid>
      <w:tr w:rsidR="00405CF7" w:rsidRPr="00684C6F" w:rsidTr="000C1680">
        <w:tc>
          <w:tcPr>
            <w:tcW w:w="567" w:type="dxa"/>
          </w:tcPr>
          <w:p w:rsidR="00405CF7" w:rsidRPr="00684C6F" w:rsidRDefault="00405CF7" w:rsidP="000C1680">
            <w:pPr>
              <w:widowControl w:val="0"/>
              <w:autoSpaceDE w:val="0"/>
              <w:autoSpaceDN w:val="0"/>
              <w:jc w:val="center"/>
            </w:pPr>
            <w:r w:rsidRPr="00684C6F">
              <w:t>N</w:t>
            </w:r>
          </w:p>
          <w:p w:rsidR="00405CF7" w:rsidRPr="00684C6F" w:rsidRDefault="00405CF7" w:rsidP="000C1680">
            <w:pPr>
              <w:widowControl w:val="0"/>
              <w:autoSpaceDE w:val="0"/>
              <w:autoSpaceDN w:val="0"/>
              <w:jc w:val="center"/>
            </w:pPr>
            <w:r w:rsidRPr="00684C6F">
              <w:t>п/п</w:t>
            </w:r>
          </w:p>
        </w:tc>
        <w:tc>
          <w:tcPr>
            <w:tcW w:w="6803" w:type="dxa"/>
          </w:tcPr>
          <w:p w:rsidR="00405CF7" w:rsidRPr="00684C6F" w:rsidRDefault="00405CF7" w:rsidP="000C1680">
            <w:pPr>
              <w:widowControl w:val="0"/>
              <w:autoSpaceDE w:val="0"/>
              <w:autoSpaceDN w:val="0"/>
              <w:jc w:val="center"/>
            </w:pPr>
            <w:r w:rsidRPr="00684C6F">
              <w:t>Наименование критерия</w:t>
            </w:r>
          </w:p>
        </w:tc>
        <w:tc>
          <w:tcPr>
            <w:tcW w:w="1701" w:type="dxa"/>
          </w:tcPr>
          <w:p w:rsidR="00405CF7" w:rsidRPr="00684C6F" w:rsidRDefault="00405CF7" w:rsidP="000C1680">
            <w:pPr>
              <w:widowControl w:val="0"/>
              <w:autoSpaceDE w:val="0"/>
              <w:autoSpaceDN w:val="0"/>
              <w:jc w:val="center"/>
            </w:pPr>
            <w:r w:rsidRPr="00684C6F">
              <w:t>Количество баллов</w:t>
            </w:r>
          </w:p>
        </w:tc>
      </w:tr>
      <w:tr w:rsidR="00405CF7" w:rsidRPr="00684C6F" w:rsidTr="000C1680">
        <w:trPr>
          <w:trHeight w:val="201"/>
        </w:trPr>
        <w:tc>
          <w:tcPr>
            <w:tcW w:w="9071" w:type="dxa"/>
            <w:gridSpan w:val="3"/>
          </w:tcPr>
          <w:p w:rsidR="00405CF7" w:rsidRPr="00684C6F" w:rsidRDefault="00405CF7" w:rsidP="000C1680">
            <w:pPr>
              <w:widowControl w:val="0"/>
              <w:autoSpaceDE w:val="0"/>
              <w:autoSpaceDN w:val="0"/>
            </w:pPr>
            <w:r w:rsidRPr="00684C6F">
              <w:t>1.</w:t>
            </w:r>
          </w:p>
        </w:tc>
      </w:tr>
      <w:tr w:rsidR="00405CF7" w:rsidRPr="00684C6F" w:rsidTr="000C1680">
        <w:tblPrEx>
          <w:tblBorders>
            <w:insideH w:val="nil"/>
          </w:tblBorders>
        </w:tblPrEx>
        <w:tc>
          <w:tcPr>
            <w:tcW w:w="567" w:type="dxa"/>
            <w:vMerge w:val="restart"/>
            <w:tcBorders>
              <w:top w:val="nil"/>
              <w:bottom w:val="nil"/>
            </w:tcBorders>
          </w:tcPr>
          <w:p w:rsidR="00405CF7" w:rsidRPr="00684C6F" w:rsidRDefault="00405CF7" w:rsidP="000C1680">
            <w:pPr>
              <w:widowControl w:val="0"/>
              <w:autoSpaceDE w:val="0"/>
              <w:autoSpaceDN w:val="0"/>
              <w:jc w:val="center"/>
              <w:outlineLvl w:val="1"/>
            </w:pPr>
            <w:bookmarkStart w:id="10" w:name="P29"/>
            <w:bookmarkEnd w:id="10"/>
            <w:r w:rsidRPr="00684C6F">
              <w:t>1</w:t>
            </w:r>
          </w:p>
        </w:tc>
        <w:tc>
          <w:tcPr>
            <w:tcW w:w="6803" w:type="dxa"/>
            <w:tcBorders>
              <w:top w:val="nil"/>
            </w:tcBorders>
          </w:tcPr>
          <w:p w:rsidR="00405CF7" w:rsidRPr="00684C6F" w:rsidRDefault="00405CF7" w:rsidP="000C1680">
            <w:pPr>
              <w:widowControl w:val="0"/>
              <w:autoSpaceDE w:val="0"/>
              <w:autoSpaceDN w:val="0"/>
              <w:jc w:val="both"/>
            </w:pPr>
            <w:r w:rsidRPr="00684C6F">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«Интернет»,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w:t>
            </w:r>
          </w:p>
        </w:tc>
        <w:tc>
          <w:tcPr>
            <w:tcW w:w="1701" w:type="dxa"/>
            <w:tcBorders>
              <w:top w:val="nil"/>
            </w:tcBorders>
          </w:tcPr>
          <w:p w:rsidR="00405CF7" w:rsidRPr="00684C6F" w:rsidRDefault="00405CF7" w:rsidP="000C1680">
            <w:pPr>
              <w:widowControl w:val="0"/>
              <w:autoSpaceDE w:val="0"/>
              <w:autoSpaceDN w:val="0"/>
            </w:pP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0</w:t>
            </w:r>
          </w:p>
        </w:tc>
        <w:tc>
          <w:tcPr>
            <w:tcW w:w="1701" w:type="dxa"/>
          </w:tcPr>
          <w:p w:rsidR="00405CF7" w:rsidRPr="00684C6F" w:rsidRDefault="00405CF7" w:rsidP="000C1680">
            <w:pPr>
              <w:widowControl w:val="0"/>
              <w:autoSpaceDE w:val="0"/>
              <w:autoSpaceDN w:val="0"/>
              <w:jc w:val="center"/>
            </w:pPr>
            <w:r w:rsidRPr="00684C6F">
              <w:t>0</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свыше 0 до 0,25 (включительно)</w:t>
            </w:r>
          </w:p>
        </w:tc>
        <w:tc>
          <w:tcPr>
            <w:tcW w:w="1701" w:type="dxa"/>
          </w:tcPr>
          <w:p w:rsidR="00405CF7" w:rsidRPr="00684C6F" w:rsidRDefault="00405CF7" w:rsidP="000C1680">
            <w:pPr>
              <w:widowControl w:val="0"/>
              <w:autoSpaceDE w:val="0"/>
              <w:autoSpaceDN w:val="0"/>
              <w:jc w:val="center"/>
            </w:pPr>
            <w:r w:rsidRPr="00684C6F">
              <w:t>-1</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0,26 до 0,5 (включительно)</w:t>
            </w:r>
          </w:p>
        </w:tc>
        <w:tc>
          <w:tcPr>
            <w:tcW w:w="1701" w:type="dxa"/>
          </w:tcPr>
          <w:p w:rsidR="00405CF7" w:rsidRPr="00684C6F" w:rsidRDefault="00405CF7" w:rsidP="000C1680">
            <w:pPr>
              <w:widowControl w:val="0"/>
              <w:autoSpaceDE w:val="0"/>
              <w:autoSpaceDN w:val="0"/>
              <w:jc w:val="center"/>
            </w:pPr>
            <w:r w:rsidRPr="00684C6F">
              <w:t>-3</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0,51 до 0,75 (включительно)</w:t>
            </w:r>
          </w:p>
        </w:tc>
        <w:tc>
          <w:tcPr>
            <w:tcW w:w="1701" w:type="dxa"/>
          </w:tcPr>
          <w:p w:rsidR="00405CF7" w:rsidRPr="00684C6F" w:rsidRDefault="00405CF7" w:rsidP="000C1680">
            <w:pPr>
              <w:widowControl w:val="0"/>
              <w:autoSpaceDE w:val="0"/>
              <w:autoSpaceDN w:val="0"/>
              <w:jc w:val="center"/>
            </w:pPr>
            <w:r w:rsidRPr="00684C6F">
              <w:t>-5</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0,76 до 1,0 (включительно)</w:t>
            </w:r>
          </w:p>
        </w:tc>
        <w:tc>
          <w:tcPr>
            <w:tcW w:w="1701" w:type="dxa"/>
          </w:tcPr>
          <w:p w:rsidR="00405CF7" w:rsidRPr="00684C6F" w:rsidRDefault="00405CF7" w:rsidP="000C1680">
            <w:pPr>
              <w:widowControl w:val="0"/>
              <w:autoSpaceDE w:val="0"/>
              <w:autoSpaceDN w:val="0"/>
              <w:jc w:val="center"/>
            </w:pPr>
            <w:r w:rsidRPr="00684C6F">
              <w:t>-7</w:t>
            </w:r>
          </w:p>
        </w:tc>
      </w:tr>
      <w:tr w:rsidR="00405CF7" w:rsidRPr="00684C6F" w:rsidTr="000C1680">
        <w:tblPrEx>
          <w:tblBorders>
            <w:insideH w:val="nil"/>
          </w:tblBorders>
        </w:tblPrEx>
        <w:tc>
          <w:tcPr>
            <w:tcW w:w="567" w:type="dxa"/>
            <w:vMerge/>
            <w:tcBorders>
              <w:top w:val="nil"/>
              <w:bottom w:val="single" w:sz="4" w:space="0" w:color="auto"/>
            </w:tcBorders>
          </w:tcPr>
          <w:p w:rsidR="00405CF7" w:rsidRPr="00684C6F" w:rsidRDefault="00405CF7" w:rsidP="000C1680">
            <w:pPr>
              <w:spacing w:after="160" w:line="259" w:lineRule="auto"/>
              <w:rPr>
                <w:rFonts w:eastAsia="Calibri"/>
                <w:lang w:eastAsia="en-US"/>
              </w:rPr>
            </w:pPr>
          </w:p>
        </w:tc>
        <w:tc>
          <w:tcPr>
            <w:tcW w:w="6803" w:type="dxa"/>
            <w:tcBorders>
              <w:bottom w:val="single" w:sz="4" w:space="0" w:color="auto"/>
            </w:tcBorders>
          </w:tcPr>
          <w:p w:rsidR="00405CF7" w:rsidRPr="00684C6F" w:rsidRDefault="00405CF7" w:rsidP="000C1680">
            <w:pPr>
              <w:widowControl w:val="0"/>
              <w:autoSpaceDE w:val="0"/>
              <w:autoSpaceDN w:val="0"/>
            </w:pPr>
            <w:r w:rsidRPr="00684C6F">
              <w:t>свыше 1,01</w:t>
            </w:r>
          </w:p>
        </w:tc>
        <w:tc>
          <w:tcPr>
            <w:tcW w:w="1701" w:type="dxa"/>
            <w:tcBorders>
              <w:bottom w:val="single" w:sz="4" w:space="0" w:color="auto"/>
            </w:tcBorders>
          </w:tcPr>
          <w:p w:rsidR="00405CF7" w:rsidRPr="00684C6F" w:rsidRDefault="00405CF7" w:rsidP="000C1680">
            <w:pPr>
              <w:widowControl w:val="0"/>
              <w:autoSpaceDE w:val="0"/>
              <w:autoSpaceDN w:val="0"/>
              <w:jc w:val="center"/>
            </w:pPr>
            <w:r w:rsidRPr="00684C6F">
              <w:t>-9</w:t>
            </w:r>
          </w:p>
        </w:tc>
      </w:tr>
      <w:tr w:rsidR="00405CF7" w:rsidRPr="00684C6F" w:rsidTr="000C1680">
        <w:tblPrEx>
          <w:tblBorders>
            <w:insideH w:val="nil"/>
          </w:tblBorders>
        </w:tblPrEx>
        <w:tc>
          <w:tcPr>
            <w:tcW w:w="9071" w:type="dxa"/>
            <w:gridSpan w:val="3"/>
            <w:tcBorders>
              <w:top w:val="single" w:sz="4" w:space="0" w:color="auto"/>
              <w:bottom w:val="single" w:sz="4" w:space="0" w:color="auto"/>
            </w:tcBorders>
          </w:tcPr>
          <w:p w:rsidR="00405CF7" w:rsidRPr="00684C6F" w:rsidRDefault="00405CF7" w:rsidP="000C1680">
            <w:pPr>
              <w:widowControl w:val="0"/>
              <w:autoSpaceDE w:val="0"/>
              <w:autoSpaceDN w:val="0"/>
            </w:pPr>
            <w:r w:rsidRPr="00684C6F">
              <w:rPr>
                <w:rFonts w:eastAsia="Calibri"/>
                <w:lang w:eastAsia="en-US"/>
              </w:rPr>
              <w:t>2.</w:t>
            </w:r>
          </w:p>
        </w:tc>
      </w:tr>
      <w:tr w:rsidR="00405CF7" w:rsidRPr="00684C6F" w:rsidTr="000C1680">
        <w:tblPrEx>
          <w:tblBorders>
            <w:insideH w:val="nil"/>
          </w:tblBorders>
        </w:tblPrEx>
        <w:tc>
          <w:tcPr>
            <w:tcW w:w="567" w:type="dxa"/>
            <w:vMerge w:val="restart"/>
            <w:tcBorders>
              <w:top w:val="single" w:sz="4" w:space="0" w:color="auto"/>
              <w:bottom w:val="nil"/>
            </w:tcBorders>
          </w:tcPr>
          <w:p w:rsidR="00405CF7" w:rsidRPr="00684C6F" w:rsidRDefault="00405CF7" w:rsidP="000C1680">
            <w:pPr>
              <w:widowControl w:val="0"/>
              <w:autoSpaceDE w:val="0"/>
              <w:autoSpaceDN w:val="0"/>
              <w:jc w:val="center"/>
              <w:outlineLvl w:val="1"/>
            </w:pPr>
            <w:bookmarkStart w:id="11" w:name="P46"/>
            <w:bookmarkEnd w:id="11"/>
            <w:r w:rsidRPr="00684C6F">
              <w:t>2</w:t>
            </w:r>
          </w:p>
        </w:tc>
        <w:tc>
          <w:tcPr>
            <w:tcW w:w="6803" w:type="dxa"/>
            <w:tcBorders>
              <w:top w:val="single" w:sz="4" w:space="0" w:color="auto"/>
            </w:tcBorders>
          </w:tcPr>
          <w:p w:rsidR="00405CF7" w:rsidRPr="00684C6F" w:rsidRDefault="00405CF7" w:rsidP="000C1680">
            <w:pPr>
              <w:widowControl w:val="0"/>
              <w:autoSpaceDE w:val="0"/>
              <w:autoSpaceDN w:val="0"/>
              <w:jc w:val="both"/>
            </w:pPr>
            <w:r w:rsidRPr="00684C6F">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w:t>
            </w:r>
          </w:p>
          <w:p w:rsidR="00405CF7" w:rsidRPr="00684C6F" w:rsidRDefault="00405CF7" w:rsidP="000C1680">
            <w:pPr>
              <w:widowControl w:val="0"/>
              <w:autoSpaceDE w:val="0"/>
              <w:autoSpaceDN w:val="0"/>
              <w:jc w:val="both"/>
            </w:pPr>
            <w:r w:rsidRPr="00684C6F">
              <w:t xml:space="preserve">Федерации или органами местного самоуправления договоров, предусматривающих осуществление перевозок по маршрутам </w:t>
            </w:r>
            <w:r w:rsidRPr="00684C6F">
              <w:lastRenderedPageBreak/>
              <w:t>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 исходя из среднеарифметического количества полных лет осуществления перевозок по маршрутам регулярных перевозок каждым участником</w:t>
            </w:r>
          </w:p>
        </w:tc>
        <w:tc>
          <w:tcPr>
            <w:tcW w:w="1701" w:type="dxa"/>
            <w:tcBorders>
              <w:top w:val="single" w:sz="4" w:space="0" w:color="auto"/>
            </w:tcBorders>
          </w:tcPr>
          <w:p w:rsidR="00405CF7" w:rsidRPr="00684C6F" w:rsidRDefault="00405CF7" w:rsidP="000C1680">
            <w:pPr>
              <w:widowControl w:val="0"/>
              <w:autoSpaceDE w:val="0"/>
              <w:autoSpaceDN w:val="0"/>
            </w:pP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отсутствие опыта работы</w:t>
            </w:r>
          </w:p>
        </w:tc>
        <w:tc>
          <w:tcPr>
            <w:tcW w:w="1701" w:type="dxa"/>
          </w:tcPr>
          <w:p w:rsidR="00405CF7" w:rsidRPr="00684C6F" w:rsidRDefault="00405CF7" w:rsidP="000C1680">
            <w:pPr>
              <w:widowControl w:val="0"/>
              <w:autoSpaceDE w:val="0"/>
              <w:autoSpaceDN w:val="0"/>
              <w:jc w:val="center"/>
            </w:pPr>
            <w:r w:rsidRPr="00684C6F">
              <w:t>0</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до одного года (включительно)</w:t>
            </w:r>
          </w:p>
        </w:tc>
        <w:tc>
          <w:tcPr>
            <w:tcW w:w="1701" w:type="dxa"/>
          </w:tcPr>
          <w:p w:rsidR="00405CF7" w:rsidRPr="00684C6F" w:rsidRDefault="00405CF7" w:rsidP="000C1680">
            <w:pPr>
              <w:widowControl w:val="0"/>
              <w:autoSpaceDE w:val="0"/>
              <w:autoSpaceDN w:val="0"/>
              <w:jc w:val="center"/>
            </w:pPr>
            <w:r w:rsidRPr="00684C6F">
              <w:t>+1</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одного года до трех лет (включительно)</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трех до пяти лет (включительно)</w:t>
            </w:r>
          </w:p>
        </w:tc>
        <w:tc>
          <w:tcPr>
            <w:tcW w:w="1701" w:type="dxa"/>
          </w:tcPr>
          <w:p w:rsidR="00405CF7" w:rsidRPr="00684C6F" w:rsidRDefault="00405CF7" w:rsidP="000C1680">
            <w:pPr>
              <w:widowControl w:val="0"/>
              <w:autoSpaceDE w:val="0"/>
              <w:autoSpaceDN w:val="0"/>
              <w:jc w:val="center"/>
            </w:pPr>
            <w:r w:rsidRPr="00684C6F">
              <w:t>+4</w:t>
            </w:r>
          </w:p>
        </w:tc>
      </w:tr>
      <w:tr w:rsidR="00405CF7" w:rsidRPr="00684C6F" w:rsidTr="000C1680">
        <w:tblPrEx>
          <w:tblBorders>
            <w:insideH w:val="nil"/>
          </w:tblBorders>
        </w:tblPrEx>
        <w:tc>
          <w:tcPr>
            <w:tcW w:w="567" w:type="dxa"/>
            <w:vMerge/>
            <w:tcBorders>
              <w:top w:val="nil"/>
              <w:bottom w:val="single" w:sz="4" w:space="0" w:color="auto"/>
            </w:tcBorders>
          </w:tcPr>
          <w:p w:rsidR="00405CF7" w:rsidRPr="00684C6F" w:rsidRDefault="00405CF7" w:rsidP="000C1680">
            <w:pPr>
              <w:spacing w:after="160" w:line="259" w:lineRule="auto"/>
              <w:rPr>
                <w:rFonts w:eastAsia="Calibri"/>
                <w:lang w:eastAsia="en-US"/>
              </w:rPr>
            </w:pPr>
          </w:p>
        </w:tc>
        <w:tc>
          <w:tcPr>
            <w:tcW w:w="6803" w:type="dxa"/>
            <w:tcBorders>
              <w:bottom w:val="single" w:sz="4" w:space="0" w:color="auto"/>
            </w:tcBorders>
          </w:tcPr>
          <w:p w:rsidR="00405CF7" w:rsidRPr="00684C6F" w:rsidRDefault="00405CF7" w:rsidP="000C1680">
            <w:pPr>
              <w:widowControl w:val="0"/>
              <w:autoSpaceDE w:val="0"/>
              <w:autoSpaceDN w:val="0"/>
            </w:pPr>
            <w:r w:rsidRPr="00684C6F">
              <w:t>свыше пяти лет</w:t>
            </w:r>
          </w:p>
        </w:tc>
        <w:tc>
          <w:tcPr>
            <w:tcW w:w="1701" w:type="dxa"/>
            <w:tcBorders>
              <w:bottom w:val="single" w:sz="4" w:space="0" w:color="auto"/>
            </w:tcBorders>
          </w:tcPr>
          <w:p w:rsidR="00405CF7" w:rsidRPr="00684C6F" w:rsidRDefault="00405CF7" w:rsidP="000C1680">
            <w:pPr>
              <w:widowControl w:val="0"/>
              <w:autoSpaceDE w:val="0"/>
              <w:autoSpaceDN w:val="0"/>
              <w:jc w:val="center"/>
            </w:pPr>
            <w:r w:rsidRPr="00684C6F">
              <w:t>+6</w:t>
            </w:r>
          </w:p>
        </w:tc>
      </w:tr>
      <w:tr w:rsidR="00405CF7" w:rsidRPr="00684C6F" w:rsidTr="000C1680">
        <w:tblPrEx>
          <w:tblBorders>
            <w:insideH w:val="nil"/>
          </w:tblBorders>
        </w:tblPrEx>
        <w:tc>
          <w:tcPr>
            <w:tcW w:w="9071" w:type="dxa"/>
            <w:gridSpan w:val="3"/>
            <w:tcBorders>
              <w:top w:val="single" w:sz="4" w:space="0" w:color="auto"/>
              <w:bottom w:val="single" w:sz="4" w:space="0" w:color="auto"/>
            </w:tcBorders>
          </w:tcPr>
          <w:p w:rsidR="00405CF7" w:rsidRPr="00684C6F" w:rsidRDefault="00405CF7" w:rsidP="000C1680">
            <w:pPr>
              <w:widowControl w:val="0"/>
              <w:autoSpaceDE w:val="0"/>
              <w:autoSpaceDN w:val="0"/>
              <w:jc w:val="both"/>
            </w:pPr>
            <w:r w:rsidRPr="00684C6F">
              <w:t>3.</w:t>
            </w:r>
          </w:p>
        </w:tc>
      </w:tr>
      <w:tr w:rsidR="00405CF7" w:rsidRPr="00684C6F" w:rsidTr="000C1680">
        <w:tc>
          <w:tcPr>
            <w:tcW w:w="567" w:type="dxa"/>
            <w:tcBorders>
              <w:top w:val="single" w:sz="4" w:space="0" w:color="auto"/>
            </w:tcBorders>
          </w:tcPr>
          <w:p w:rsidR="00405CF7" w:rsidRPr="00684C6F" w:rsidRDefault="00405CF7" w:rsidP="000C1680">
            <w:pPr>
              <w:widowControl w:val="0"/>
              <w:autoSpaceDE w:val="0"/>
              <w:autoSpaceDN w:val="0"/>
              <w:jc w:val="center"/>
              <w:outlineLvl w:val="1"/>
            </w:pPr>
            <w:bookmarkStart w:id="12" w:name="P61"/>
            <w:bookmarkEnd w:id="12"/>
          </w:p>
        </w:tc>
        <w:tc>
          <w:tcPr>
            <w:tcW w:w="6803" w:type="dxa"/>
            <w:tcBorders>
              <w:top w:val="single" w:sz="4" w:space="0" w:color="auto"/>
            </w:tcBorders>
          </w:tcPr>
          <w:p w:rsidR="00405CF7" w:rsidRPr="00684C6F" w:rsidRDefault="00405CF7" w:rsidP="000C1680">
            <w:pPr>
              <w:widowControl w:val="0"/>
              <w:autoSpaceDE w:val="0"/>
              <w:autoSpaceDN w:val="0"/>
              <w:jc w:val="both"/>
            </w:pPr>
            <w:r w:rsidRPr="00684C6F">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tc>
        <w:tc>
          <w:tcPr>
            <w:tcW w:w="1701" w:type="dxa"/>
            <w:tcBorders>
              <w:top w:val="single" w:sz="4" w:space="0" w:color="auto"/>
            </w:tcBorders>
          </w:tcPr>
          <w:p w:rsidR="00405CF7" w:rsidRPr="00684C6F" w:rsidRDefault="00405CF7" w:rsidP="000C1680">
            <w:pPr>
              <w:widowControl w:val="0"/>
              <w:autoSpaceDE w:val="0"/>
              <w:autoSpaceDN w:val="0"/>
            </w:pPr>
          </w:p>
        </w:tc>
      </w:tr>
      <w:tr w:rsidR="00405CF7" w:rsidRPr="00684C6F" w:rsidTr="000C1680">
        <w:tc>
          <w:tcPr>
            <w:tcW w:w="567" w:type="dxa"/>
          </w:tcPr>
          <w:p w:rsidR="00405CF7" w:rsidRPr="00684C6F" w:rsidRDefault="00405CF7" w:rsidP="000C1680">
            <w:pPr>
              <w:widowControl w:val="0"/>
              <w:autoSpaceDE w:val="0"/>
              <w:autoSpaceDN w:val="0"/>
              <w:jc w:val="center"/>
            </w:pPr>
            <w:r w:rsidRPr="00684C6F">
              <w:t>3.1</w:t>
            </w:r>
          </w:p>
        </w:tc>
        <w:tc>
          <w:tcPr>
            <w:tcW w:w="6803" w:type="dxa"/>
          </w:tcPr>
          <w:p w:rsidR="00405CF7" w:rsidRPr="00684C6F" w:rsidRDefault="00405CF7" w:rsidP="000C1680">
            <w:pPr>
              <w:widowControl w:val="0"/>
              <w:autoSpaceDE w:val="0"/>
              <w:autoSpaceDN w:val="0"/>
            </w:pPr>
            <w:r w:rsidRPr="00684C6F">
              <w:t>Транспортное средство имеет</w:t>
            </w:r>
          </w:p>
        </w:tc>
        <w:tc>
          <w:tcPr>
            <w:tcW w:w="1701" w:type="dxa"/>
          </w:tcPr>
          <w:p w:rsidR="00405CF7" w:rsidRPr="00684C6F" w:rsidRDefault="00405CF7" w:rsidP="000C1680">
            <w:pPr>
              <w:widowControl w:val="0"/>
              <w:autoSpaceDE w:val="0"/>
              <w:autoSpaceDN w:val="0"/>
            </w:pPr>
          </w:p>
        </w:tc>
      </w:tr>
      <w:tr w:rsidR="00405CF7" w:rsidRPr="00684C6F" w:rsidTr="000C1680">
        <w:tc>
          <w:tcPr>
            <w:tcW w:w="567" w:type="dxa"/>
            <w:vMerge w:val="restart"/>
          </w:tcPr>
          <w:p w:rsidR="00405CF7" w:rsidRPr="00684C6F" w:rsidRDefault="00405CF7" w:rsidP="000C1680">
            <w:pPr>
              <w:widowControl w:val="0"/>
              <w:autoSpaceDE w:val="0"/>
              <w:autoSpaceDN w:val="0"/>
              <w:jc w:val="center"/>
            </w:pPr>
            <w:r w:rsidRPr="00684C6F">
              <w:t>3.3</w:t>
            </w:r>
          </w:p>
        </w:tc>
        <w:tc>
          <w:tcPr>
            <w:tcW w:w="6803" w:type="dxa"/>
          </w:tcPr>
          <w:p w:rsidR="00405CF7" w:rsidRPr="00684C6F" w:rsidRDefault="00405CF7" w:rsidP="000C1680">
            <w:pPr>
              <w:widowControl w:val="0"/>
              <w:autoSpaceDE w:val="0"/>
              <w:autoSpaceDN w:val="0"/>
            </w:pPr>
            <w:r w:rsidRPr="00684C6F">
              <w:t>Экологический класс:</w:t>
            </w:r>
          </w:p>
        </w:tc>
        <w:tc>
          <w:tcPr>
            <w:tcW w:w="1701" w:type="dxa"/>
          </w:tcPr>
          <w:p w:rsidR="00405CF7" w:rsidRPr="00684C6F" w:rsidRDefault="00405CF7" w:rsidP="000C1680">
            <w:pPr>
              <w:widowControl w:val="0"/>
              <w:autoSpaceDE w:val="0"/>
              <w:autoSpaceDN w:val="0"/>
            </w:pP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4-й класс и выше</w:t>
            </w:r>
          </w:p>
        </w:tc>
        <w:tc>
          <w:tcPr>
            <w:tcW w:w="1701" w:type="dxa"/>
          </w:tcPr>
          <w:p w:rsidR="00405CF7" w:rsidRPr="00684C6F" w:rsidRDefault="00405CF7" w:rsidP="000C1680">
            <w:pPr>
              <w:widowControl w:val="0"/>
              <w:autoSpaceDE w:val="0"/>
              <w:autoSpaceDN w:val="0"/>
              <w:jc w:val="center"/>
            </w:pPr>
            <w:r w:rsidRPr="00684C6F">
              <w:t>+</w:t>
            </w:r>
            <w:r w:rsidR="008F17A1">
              <w:t>5</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3-й класс</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2-й класс и ниже или не установлен</w:t>
            </w:r>
          </w:p>
        </w:tc>
        <w:tc>
          <w:tcPr>
            <w:tcW w:w="1701" w:type="dxa"/>
          </w:tcPr>
          <w:p w:rsidR="00405CF7" w:rsidRPr="00684C6F" w:rsidRDefault="00405CF7" w:rsidP="000C1680">
            <w:pPr>
              <w:widowControl w:val="0"/>
              <w:autoSpaceDE w:val="0"/>
              <w:autoSpaceDN w:val="0"/>
              <w:jc w:val="center"/>
            </w:pPr>
            <w:r w:rsidRPr="00684C6F">
              <w:t>0</w:t>
            </w:r>
          </w:p>
        </w:tc>
      </w:tr>
      <w:tr w:rsidR="008F17A1" w:rsidRPr="00684C6F" w:rsidTr="000C1680">
        <w:trPr>
          <w:gridAfter w:val="2"/>
          <w:wAfter w:w="8504" w:type="dxa"/>
          <w:trHeight w:val="276"/>
        </w:trPr>
        <w:tc>
          <w:tcPr>
            <w:tcW w:w="567" w:type="dxa"/>
            <w:vMerge w:val="restart"/>
          </w:tcPr>
          <w:p w:rsidR="008F17A1" w:rsidRPr="00684C6F" w:rsidRDefault="008F17A1" w:rsidP="000C1680">
            <w:pPr>
              <w:widowControl w:val="0"/>
              <w:autoSpaceDE w:val="0"/>
              <w:autoSpaceDN w:val="0"/>
              <w:jc w:val="center"/>
            </w:pPr>
            <w:r w:rsidRPr="00684C6F">
              <w:t>3.7</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салоне транспортного средства кондиционера</w:t>
            </w:r>
          </w:p>
        </w:tc>
        <w:tc>
          <w:tcPr>
            <w:tcW w:w="1701" w:type="dxa"/>
          </w:tcPr>
          <w:p w:rsidR="00405CF7" w:rsidRPr="00684C6F" w:rsidRDefault="00405CF7" w:rsidP="000C1680">
            <w:pPr>
              <w:widowControl w:val="0"/>
              <w:autoSpaceDE w:val="0"/>
              <w:autoSpaceDN w:val="0"/>
              <w:jc w:val="center"/>
            </w:pPr>
            <w:r w:rsidRPr="00684C6F">
              <w:t>+</w:t>
            </w:r>
            <w:r w:rsidR="008F17A1">
              <w:t>3</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транспортном средстве автономного речевого информатора для информирования об остановочных пунктах инвалидов по зрению</w:t>
            </w:r>
          </w:p>
        </w:tc>
        <w:tc>
          <w:tcPr>
            <w:tcW w:w="1701" w:type="dxa"/>
          </w:tcPr>
          <w:p w:rsidR="00405CF7" w:rsidRPr="00684C6F" w:rsidRDefault="00405CF7" w:rsidP="000C1680">
            <w:pPr>
              <w:widowControl w:val="0"/>
              <w:autoSpaceDE w:val="0"/>
              <w:autoSpaceDN w:val="0"/>
              <w:jc w:val="center"/>
            </w:pPr>
            <w:r w:rsidRPr="00684C6F">
              <w:t>+</w:t>
            </w:r>
            <w:r w:rsidR="008F17A1">
              <w:t>3</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салоне транспортного средства оборудования для перевозки пассажиров с детскими колясками</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салоне транспортного средства оборудования  для перевозки пассажиров с ограниченными возможностями передвижения</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9071" w:type="dxa"/>
            <w:gridSpan w:val="3"/>
          </w:tcPr>
          <w:p w:rsidR="00405CF7" w:rsidRPr="00684C6F" w:rsidRDefault="00405CF7" w:rsidP="000C1680">
            <w:pPr>
              <w:widowControl w:val="0"/>
              <w:autoSpaceDE w:val="0"/>
              <w:autoSpaceDN w:val="0"/>
            </w:pPr>
            <w:r w:rsidRPr="00684C6F">
              <w:t>4.</w:t>
            </w:r>
          </w:p>
        </w:tc>
      </w:tr>
      <w:tr w:rsidR="00405CF7" w:rsidRPr="00684C6F" w:rsidTr="000C1680">
        <w:tc>
          <w:tcPr>
            <w:tcW w:w="567" w:type="dxa"/>
            <w:vMerge w:val="restart"/>
          </w:tcPr>
          <w:p w:rsidR="00405CF7" w:rsidRPr="00684C6F" w:rsidRDefault="00405CF7" w:rsidP="000C1680">
            <w:pPr>
              <w:widowControl w:val="0"/>
              <w:autoSpaceDE w:val="0"/>
              <w:autoSpaceDN w:val="0"/>
              <w:jc w:val="center"/>
              <w:outlineLvl w:val="1"/>
            </w:pPr>
            <w:bookmarkStart w:id="13" w:name="P129"/>
            <w:bookmarkEnd w:id="13"/>
            <w:r w:rsidRPr="00684C6F">
              <w:lastRenderedPageBreak/>
              <w:t>4</w:t>
            </w:r>
          </w:p>
        </w:tc>
        <w:tc>
          <w:tcPr>
            <w:tcW w:w="6803" w:type="dxa"/>
          </w:tcPr>
          <w:p w:rsidR="00405CF7" w:rsidRPr="00684C6F" w:rsidRDefault="00405CF7" w:rsidP="000C1680">
            <w:pPr>
              <w:widowControl w:val="0"/>
              <w:autoSpaceDE w:val="0"/>
              <w:autoSpaceDN w:val="0"/>
              <w:jc w:val="both"/>
            </w:pPr>
            <w:r w:rsidRPr="00684C6F">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c>
        <w:tc>
          <w:tcPr>
            <w:tcW w:w="1701" w:type="dxa"/>
          </w:tcPr>
          <w:p w:rsidR="00405CF7" w:rsidRPr="00684C6F" w:rsidRDefault="00405CF7" w:rsidP="000C1680">
            <w:pPr>
              <w:widowControl w:val="0"/>
              <w:autoSpaceDE w:val="0"/>
              <w:autoSpaceDN w:val="0"/>
            </w:pP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до 2 лет (включительно)</w:t>
            </w:r>
          </w:p>
        </w:tc>
        <w:tc>
          <w:tcPr>
            <w:tcW w:w="1701" w:type="dxa"/>
          </w:tcPr>
          <w:p w:rsidR="00405CF7" w:rsidRPr="00684C6F" w:rsidRDefault="00405CF7" w:rsidP="000C1680">
            <w:pPr>
              <w:widowControl w:val="0"/>
              <w:autoSpaceDE w:val="0"/>
              <w:autoSpaceDN w:val="0"/>
              <w:jc w:val="center"/>
            </w:pPr>
            <w:r w:rsidRPr="00684C6F">
              <w:t>+7</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от 3 лет до 5 лет (включительно)</w:t>
            </w:r>
          </w:p>
        </w:tc>
        <w:tc>
          <w:tcPr>
            <w:tcW w:w="1701" w:type="dxa"/>
          </w:tcPr>
          <w:p w:rsidR="00405CF7" w:rsidRPr="00684C6F" w:rsidRDefault="00405CF7" w:rsidP="000C1680">
            <w:pPr>
              <w:widowControl w:val="0"/>
              <w:autoSpaceDE w:val="0"/>
              <w:autoSpaceDN w:val="0"/>
              <w:jc w:val="center"/>
            </w:pPr>
            <w:r w:rsidRPr="00684C6F">
              <w:t>+5</w:t>
            </w:r>
          </w:p>
        </w:tc>
      </w:tr>
      <w:tr w:rsidR="00405CF7" w:rsidRPr="00684C6F" w:rsidTr="000C1680">
        <w:tc>
          <w:tcPr>
            <w:tcW w:w="567" w:type="dxa"/>
            <w:vMerge w:val="restart"/>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от 6 лет до 10 лет (включительно)</w:t>
            </w:r>
          </w:p>
        </w:tc>
        <w:tc>
          <w:tcPr>
            <w:tcW w:w="1701" w:type="dxa"/>
          </w:tcPr>
          <w:p w:rsidR="00405CF7" w:rsidRPr="00684C6F" w:rsidRDefault="00405CF7" w:rsidP="000C1680">
            <w:pPr>
              <w:widowControl w:val="0"/>
              <w:autoSpaceDE w:val="0"/>
              <w:autoSpaceDN w:val="0"/>
              <w:jc w:val="center"/>
            </w:pPr>
            <w:r w:rsidRPr="00684C6F">
              <w:t>+3</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Свыше 10 лет</w:t>
            </w:r>
          </w:p>
        </w:tc>
        <w:tc>
          <w:tcPr>
            <w:tcW w:w="1701" w:type="dxa"/>
          </w:tcPr>
          <w:p w:rsidR="00405CF7" w:rsidRPr="00684C6F" w:rsidRDefault="00405CF7" w:rsidP="000C1680">
            <w:pPr>
              <w:widowControl w:val="0"/>
              <w:autoSpaceDE w:val="0"/>
              <w:autoSpaceDN w:val="0"/>
              <w:jc w:val="center"/>
            </w:pPr>
            <w:r w:rsidRPr="00684C6F">
              <w:t>0</w:t>
            </w:r>
          </w:p>
        </w:tc>
      </w:tr>
    </w:tbl>
    <w:p w:rsidR="00405CF7" w:rsidRPr="00684C6F" w:rsidRDefault="00405CF7" w:rsidP="00405CF7">
      <w:pPr>
        <w:widowControl w:val="0"/>
        <w:autoSpaceDE w:val="0"/>
        <w:autoSpaceDN w:val="0"/>
        <w:jc w:val="both"/>
      </w:pPr>
    </w:p>
    <w:p w:rsidR="00405CF7" w:rsidRPr="00684C6F" w:rsidRDefault="00405CF7" w:rsidP="00405CF7">
      <w:pPr>
        <w:widowControl w:val="0"/>
        <w:autoSpaceDE w:val="0"/>
        <w:autoSpaceDN w:val="0"/>
        <w:ind w:firstLine="540"/>
        <w:jc w:val="both"/>
      </w:pPr>
      <w:r w:rsidRPr="00684C6F">
        <w:t>Примечание:</w:t>
      </w:r>
    </w:p>
    <w:p w:rsidR="00405CF7" w:rsidRPr="00684C6F" w:rsidRDefault="00405CF7" w:rsidP="00405CF7">
      <w:pPr>
        <w:widowControl w:val="0"/>
        <w:autoSpaceDE w:val="0"/>
        <w:autoSpaceDN w:val="0"/>
        <w:spacing w:before="220"/>
        <w:ind w:firstLine="540"/>
        <w:jc w:val="both"/>
      </w:pPr>
      <w:r w:rsidRPr="00684C6F">
        <w:t xml:space="preserve">1. В </w:t>
      </w:r>
      <w:hyperlink w:anchor="P29" w:history="1">
        <w:r w:rsidRPr="00684C6F">
          <w:t>строке 1</w:t>
        </w:r>
      </w:hyperlink>
      <w:r w:rsidRPr="00684C6F">
        <w:t xml:space="preserve"> шкалы для оценки критериев, по которым осуществляются оценка и сопоставление заявок на участие в открытом конкурсе на право получения свидетельства об осуществлении перевозок по муниципальному маршруту регулярных перевозок пассажиров и багажа автомобильным транспортом и городским наземным электрическим транспортом и межмуниципальному маршруту регулярных перевозок пассажиров и багажа автомобильным транспортом и городским наземным электрическим транспортом (далее - шкала) количество дорожно-транспортных происшествий, повлекших за собой человеческие жертвы или причинение вреда здоровью граждан по вине юридического лица, индивидуального предпринимателя, участников договора простого товарищества или их работников, подсчет баллов проводится путем деления количества дорожно-транспортных происшествий, повлекших за собой человеческие жертвы или причинение вреда здоровью граждан по вине юридического лица, индивидуального предпринимателя, участников договора простого товарищества или их работников,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w:t>
      </w:r>
    </w:p>
    <w:p w:rsidR="00405CF7" w:rsidRPr="00684C6F" w:rsidRDefault="00405CF7" w:rsidP="00405CF7">
      <w:pPr>
        <w:ind w:firstLine="540"/>
        <w:jc w:val="both"/>
      </w:pPr>
      <w:r w:rsidRPr="00684C6F">
        <w:t>Среднее количество транспортных средств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405CF7" w:rsidRPr="00684C6F" w:rsidRDefault="00405CF7" w:rsidP="00405CF7">
      <w:pPr>
        <w:widowControl w:val="0"/>
        <w:autoSpaceDE w:val="0"/>
        <w:autoSpaceDN w:val="0"/>
        <w:spacing w:before="220"/>
        <w:ind w:firstLine="540"/>
        <w:jc w:val="both"/>
      </w:pPr>
      <w:r w:rsidRPr="00684C6F">
        <w:t>Для участников договора простого товарищества количество баллов определяется как среднее арифметическое баллов всех участников договора простого товарищества.</w:t>
      </w:r>
    </w:p>
    <w:p w:rsidR="00405CF7" w:rsidRPr="00684C6F" w:rsidRDefault="00405CF7" w:rsidP="00405CF7">
      <w:pPr>
        <w:widowControl w:val="0"/>
        <w:autoSpaceDE w:val="0"/>
        <w:autoSpaceDN w:val="0"/>
        <w:spacing w:before="220"/>
        <w:ind w:firstLine="540"/>
        <w:jc w:val="both"/>
      </w:pPr>
      <w:r w:rsidRPr="00684C6F">
        <w:t xml:space="preserve">2. В </w:t>
      </w:r>
      <w:hyperlink w:anchor="P46" w:history="1">
        <w:r w:rsidRPr="00684C6F">
          <w:t>строке 2</w:t>
        </w:r>
      </w:hyperlink>
      <w:r w:rsidRPr="00684C6F">
        <w:t xml:space="preserve"> шкалы для участников договора простого товарищества количество баллов определяется как среднее арифметическое баллов всех участников договора простого товарищества.</w:t>
      </w:r>
    </w:p>
    <w:p w:rsidR="00405CF7" w:rsidRPr="00684C6F" w:rsidRDefault="00405CF7" w:rsidP="00405CF7">
      <w:pPr>
        <w:widowControl w:val="0"/>
        <w:autoSpaceDE w:val="0"/>
        <w:autoSpaceDN w:val="0"/>
        <w:spacing w:before="220"/>
        <w:ind w:firstLine="540"/>
        <w:jc w:val="both"/>
      </w:pPr>
      <w:r w:rsidRPr="00684C6F">
        <w:t xml:space="preserve">3. В </w:t>
      </w:r>
      <w:hyperlink w:anchor="P61" w:history="1">
        <w:r w:rsidRPr="00684C6F">
          <w:t>строках 3</w:t>
        </w:r>
      </w:hyperlink>
      <w:r w:rsidRPr="00684C6F">
        <w:t xml:space="preserve">, </w:t>
      </w:r>
      <w:hyperlink w:anchor="P129" w:history="1">
        <w:r w:rsidRPr="00684C6F">
          <w:t>4</w:t>
        </w:r>
      </w:hyperlink>
      <w:r w:rsidRPr="00684C6F">
        <w:t xml:space="preserve"> шкалы подсчет баллов проводится путем оценки по каждому транспортному средству отдельно, и общая сумма баллов определяется путем сложения.</w:t>
      </w:r>
    </w:p>
    <w:p w:rsidR="00405CF7" w:rsidRPr="00684C6F" w:rsidRDefault="00405CF7" w:rsidP="00405CF7">
      <w:pPr>
        <w:widowControl w:val="0"/>
        <w:autoSpaceDE w:val="0"/>
        <w:autoSpaceDN w:val="0"/>
        <w:spacing w:before="220"/>
        <w:ind w:firstLine="540"/>
        <w:jc w:val="both"/>
      </w:pPr>
      <w:r w:rsidRPr="00684C6F">
        <w:t xml:space="preserve">4. В </w:t>
      </w:r>
      <w:hyperlink w:anchor="P129" w:history="1">
        <w:r w:rsidRPr="00684C6F">
          <w:t>строке 4</w:t>
        </w:r>
      </w:hyperlink>
      <w:r w:rsidRPr="00684C6F">
        <w:t xml:space="preserve"> шкалы максимальный срок эксплуатации транспортных средств в течение срока действия свидетельства определяется от года изготовления транспортного средства.</w:t>
      </w:r>
    </w:p>
    <w:p w:rsidR="00405CF7" w:rsidRPr="00684C6F" w:rsidRDefault="00405CF7" w:rsidP="00405CF7">
      <w:pPr>
        <w:widowControl w:val="0"/>
        <w:autoSpaceDE w:val="0"/>
        <w:autoSpaceDN w:val="0"/>
        <w:jc w:val="both"/>
      </w:pPr>
    </w:p>
    <w:p w:rsidR="00405CF7" w:rsidRPr="00684C6F" w:rsidRDefault="00405CF7" w:rsidP="00405CF7">
      <w:pPr>
        <w:widowControl w:val="0"/>
        <w:autoSpaceDE w:val="0"/>
        <w:autoSpaceDN w:val="0"/>
        <w:jc w:val="both"/>
      </w:pPr>
    </w:p>
    <w:p w:rsidR="004D7E27" w:rsidRPr="00684C6F" w:rsidRDefault="004D7E27" w:rsidP="00835FA3">
      <w:pPr>
        <w:jc w:val="center"/>
        <w:rPr>
          <w:b/>
        </w:rPr>
      </w:pPr>
    </w:p>
    <w:p w:rsidR="004D7E27" w:rsidRPr="00684C6F" w:rsidRDefault="004D7E27" w:rsidP="00835FA3">
      <w:pPr>
        <w:jc w:val="center"/>
        <w:rPr>
          <w:b/>
        </w:rPr>
      </w:pPr>
      <w:r w:rsidRPr="00684C6F">
        <w:rPr>
          <w:b/>
        </w:rPr>
        <w:t>ИНСТРУКЦИЯ ПО ЗАПОЛНЕНИЮ ЗАЯВКИ НА УЧАСТИЕ В ОТКРЫТОМ КОНКУРСЕ</w:t>
      </w:r>
    </w:p>
    <w:p w:rsidR="004D7E27" w:rsidRPr="00684C6F" w:rsidRDefault="004D7E27" w:rsidP="00C969DE">
      <w:pPr>
        <w:jc w:val="both"/>
      </w:pPr>
    </w:p>
    <w:p w:rsidR="004D7E27" w:rsidRPr="00684C6F" w:rsidRDefault="004D7E27" w:rsidP="00252424">
      <w:pPr>
        <w:jc w:val="both"/>
      </w:pPr>
      <w:r w:rsidRPr="00684C6F">
        <w:t xml:space="preserve">1. Участник конкурса вправе подать только одну заявку на участие в конкурсе в отношении каждого предмета конкурса (лота). </w:t>
      </w:r>
    </w:p>
    <w:p w:rsidR="004D7E27" w:rsidRPr="00684C6F" w:rsidRDefault="004D7E27" w:rsidP="00252424">
      <w:pPr>
        <w:jc w:val="both"/>
      </w:pPr>
      <w:r w:rsidRPr="00684C6F">
        <w:t xml:space="preserve">2. Участник конкурса не вправе одновременно заявлять одно и то же транспортное средство более чем на один лот; </w:t>
      </w:r>
    </w:p>
    <w:p w:rsidR="004D7E27" w:rsidRPr="00684C6F" w:rsidRDefault="004D7E27" w:rsidP="00252424">
      <w:pPr>
        <w:jc w:val="both"/>
      </w:pPr>
      <w:r w:rsidRPr="00684C6F">
        <w:t>3. Заявки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w:t>
      </w:r>
    </w:p>
    <w:p w:rsidR="004D7E27" w:rsidRPr="00684C6F" w:rsidRDefault="004D7E27" w:rsidP="00252424">
      <w:pPr>
        <w:jc w:val="both"/>
        <w:rPr>
          <w:b/>
        </w:rPr>
      </w:pPr>
      <w:r w:rsidRPr="00684C6F">
        <w:t>4. Участник конкурса подает в письменной форме заявку на участие в конкурсе в запечатанном конверте, не позволяющем просматривать содержание заявки до вскрытия Примерная форма заявки на участие в открытом конкурсе указана в настоящем приложении к информационной карте.</w:t>
      </w:r>
    </w:p>
    <w:p w:rsidR="004D7E27" w:rsidRPr="00684C6F" w:rsidRDefault="004D7E27" w:rsidP="00252424">
      <w:pPr>
        <w:jc w:val="both"/>
        <w:rPr>
          <w:b/>
        </w:rPr>
      </w:pPr>
    </w:p>
    <w:p w:rsidR="004D7E27" w:rsidRPr="00684C6F" w:rsidRDefault="004D7E27" w:rsidP="00252424">
      <w:pPr>
        <w:jc w:val="both"/>
        <w:rPr>
          <w:b/>
        </w:rPr>
      </w:pPr>
      <w:r w:rsidRPr="00684C6F">
        <w:rPr>
          <w:b/>
        </w:rPr>
        <w:t>Требования к содержанию документов, входящих в состав заявки на участие в конкурсе</w:t>
      </w:r>
    </w:p>
    <w:p w:rsidR="004D7E27" w:rsidRPr="00684C6F" w:rsidRDefault="004D7E27" w:rsidP="00252424">
      <w:pPr>
        <w:jc w:val="both"/>
      </w:pPr>
      <w:r w:rsidRPr="00684C6F">
        <w:t>1.  Заявка на участие в конкурсе должна содержать всю указанную заказчиком в конкурсной документации информацию, а именно:</w:t>
      </w:r>
    </w:p>
    <w:p w:rsidR="004D7E27" w:rsidRPr="00684C6F" w:rsidRDefault="004D7E27" w:rsidP="00252424">
      <w:pPr>
        <w:jc w:val="both"/>
      </w:pPr>
      <w:r w:rsidRPr="00684C6F">
        <w:t xml:space="preserve">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фамилия, имя, отчество (при наличии), паспортные данные, место жительства (для индивидуального предпринимателя), номер контактного телефона; </w:t>
      </w:r>
    </w:p>
    <w:p w:rsidR="00FE37C0" w:rsidRPr="00684C6F" w:rsidRDefault="004D7E27" w:rsidP="00726D32">
      <w:pPr>
        <w:jc w:val="both"/>
      </w:pPr>
      <w:r w:rsidRPr="00684C6F">
        <w:t xml:space="preserve">2) </w:t>
      </w:r>
      <w:r w:rsidR="00FE37C0" w:rsidRPr="00684C6F">
        <w:t xml:space="preserve"> копия </w:t>
      </w:r>
      <w:r w:rsidR="00FE37C0" w:rsidRPr="00684C6F">
        <w:rPr>
          <w:bCs/>
        </w:rPr>
        <w:t>лицензии на право осуществления деятельности по перевозкам пассажиров и иных лиц автобусами;</w:t>
      </w:r>
      <w:r w:rsidR="00FE37C0" w:rsidRPr="00684C6F">
        <w:t xml:space="preserve"> </w:t>
      </w:r>
    </w:p>
    <w:p w:rsidR="004D7E27" w:rsidRPr="00684C6F" w:rsidRDefault="004D7E27" w:rsidP="00726D32">
      <w:pPr>
        <w:jc w:val="both"/>
      </w:pPr>
      <w:r w:rsidRPr="00684C6F">
        <w:t xml:space="preserve">3) копии паспортов транспортных средств и (или) сертификаты на предмет соответствия транспортных средств  определенному экологическому классу, свидетельства о регистрации транспортных средств, письменное  обязательство (гарантийное письмо),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наличие на праве собственности или на ином законном основании транспортных средств, предусмотренных его заявкой на участие в открытом конкурсе. </w:t>
      </w:r>
    </w:p>
    <w:p w:rsidR="004D7E27" w:rsidRPr="00684C6F" w:rsidRDefault="004D7E27" w:rsidP="00726D32">
      <w:pPr>
        <w:jc w:val="both"/>
      </w:pPr>
      <w:r w:rsidRPr="00684C6F">
        <w:t>4) письменная декларация о не проведении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726D32">
      <w:pPr>
        <w:jc w:val="both"/>
      </w:pPr>
      <w:r w:rsidRPr="00684C6F">
        <w:t>5) Документ (справка) об отсутствии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 выданный налоговым органом.</w:t>
      </w:r>
    </w:p>
    <w:p w:rsidR="004D7E27" w:rsidRPr="00684C6F" w:rsidRDefault="004D7E27" w:rsidP="00726D32">
      <w:pPr>
        <w:jc w:val="both"/>
      </w:pPr>
      <w:r w:rsidRPr="00684C6F">
        <w:t xml:space="preserve">6) договор простого товарищества в письменной форме (для участников договора простого товарищества). </w:t>
      </w:r>
    </w:p>
    <w:p w:rsidR="004D7E27" w:rsidRPr="00684C6F" w:rsidRDefault="004D7E27" w:rsidP="00726D32">
      <w:pPr>
        <w:jc w:val="both"/>
      </w:pPr>
      <w:r w:rsidRPr="00684C6F">
        <w:t>7)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которые получены не ранее чем за шесть месяцев до даты размещения на официальном сайте извещения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4D7E27" w:rsidRPr="00684C6F" w:rsidRDefault="004D7E27" w:rsidP="00726D32">
      <w:pPr>
        <w:jc w:val="both"/>
      </w:pPr>
      <w:r w:rsidRPr="00684C6F">
        <w:lastRenderedPageBreak/>
        <w:t xml:space="preserve">8)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заверенную печатью участника конкурса (при наличии печати) и подписанную руководителем (для юридического лица), либо копию доверенности, засвидетельствованную в нотариальном порядке; </w:t>
      </w:r>
    </w:p>
    <w:p w:rsidR="004D7E27" w:rsidRPr="00684C6F" w:rsidRDefault="004D7E27" w:rsidP="00726D32">
      <w:pPr>
        <w:jc w:val="both"/>
      </w:pPr>
      <w:r w:rsidRPr="00684C6F">
        <w:t>9) копии учредительных документов участника конкурса (для юридического лица), копии свидетельства ОГРНИП, ИНН и паспорта (для индивидуального предпринимателя).</w:t>
      </w:r>
    </w:p>
    <w:p w:rsidR="004D7E27" w:rsidRPr="00684C6F" w:rsidRDefault="004D7E27" w:rsidP="00726D32">
      <w:pPr>
        <w:jc w:val="both"/>
      </w:pPr>
      <w:r w:rsidRPr="00684C6F">
        <w:t>10) справка из ГИБДД о наличии или отсутствии дорожно-транспортных происшествий, повлекших за собой человеческие жертвы или причинение вреда здоровью граждан и произошедших по вине участника конкурса или его работников в течение года, предшествующего дате размещения извещения о проведении конкурса.</w:t>
      </w:r>
    </w:p>
    <w:p w:rsidR="004D7E27" w:rsidRPr="00684C6F" w:rsidRDefault="004D7E27" w:rsidP="00726D32">
      <w:pPr>
        <w:jc w:val="both"/>
      </w:pPr>
      <w:r w:rsidRPr="00684C6F">
        <w:t>11) копии договоров обязательного страхования гражданской ответственности юридического лица, действовавших в течение года, предшествующего дате размещения извещения о проведении конкурса на официальном сайте муниципального образования, которыми заявитель должен подтвердить сведения о среднем количестве транспортных средств, предусмотренных договорами обязательного страхования гражданской ответственности юридического лица;</w:t>
      </w:r>
    </w:p>
    <w:p w:rsidR="004D7E27" w:rsidRPr="00684C6F" w:rsidRDefault="004D7E27" w:rsidP="001C6D2B">
      <w:pPr>
        <w:jc w:val="both"/>
      </w:pPr>
      <w:r w:rsidRPr="00684C6F">
        <w:t>12) сведения о государственных регистрационных знаках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о проведении открытого конкурса на официальном сайте муниципального образования.</w:t>
      </w:r>
    </w:p>
    <w:p w:rsidR="004D7E27" w:rsidRPr="00684C6F" w:rsidRDefault="004D7E27" w:rsidP="004264BF">
      <w:pPr>
        <w:jc w:val="both"/>
      </w:pPr>
    </w:p>
    <w:p w:rsidR="004D7E27" w:rsidRPr="00684C6F" w:rsidRDefault="004D7E27" w:rsidP="004264BF">
      <w:pPr>
        <w:jc w:val="both"/>
      </w:pPr>
      <w:r w:rsidRPr="00684C6F">
        <w:t>2. Заявка на участие в открытом конкурсе может содержать фотографии, транспортных средств, предлагаемых для осуществления регулярных пассажирских перевозок, являющихся предметом конкурса.</w:t>
      </w:r>
    </w:p>
    <w:p w:rsidR="004D7E27" w:rsidRPr="00684C6F" w:rsidRDefault="004D7E27" w:rsidP="00C969DE">
      <w:pPr>
        <w:jc w:val="both"/>
      </w:pPr>
    </w:p>
    <w:p w:rsidR="004D7E27" w:rsidRPr="00684C6F" w:rsidRDefault="004D7E27" w:rsidP="00C969DE">
      <w:pPr>
        <w:jc w:val="both"/>
        <w:rPr>
          <w:b/>
        </w:rPr>
      </w:pPr>
      <w:r w:rsidRPr="00684C6F">
        <w:rPr>
          <w:b/>
        </w:rPr>
        <w:t>Требования к оформлению заявки на участие в конкурсе</w:t>
      </w:r>
    </w:p>
    <w:p w:rsidR="004D7E27" w:rsidRPr="00684C6F" w:rsidRDefault="004D7E27" w:rsidP="00C969DE">
      <w:pPr>
        <w:jc w:val="both"/>
        <w:rPr>
          <w:b/>
        </w:rPr>
      </w:pPr>
      <w:r w:rsidRPr="00684C6F">
        <w:t>1.Все листы поданной в письменной форме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скреплены печатью участника конкурса при наличии печати (для юридического лица) и подписаны участником конкурса или лицом, уполномоченным участником конкурса. Соблюдение участником конкурса указанных требований означает, что информация и документы, входящие в состав заявки на участие в конкурсе, поданы от имени участника конкурса, и он несет ответственность за подлинность и достоверность этих информации и документов. При этом ненадлежащее исполнение участником конкурса требования о том, что все листы заявки должны быть пронумерованы, не является основанием для отказа в допуске к участию в открытом конкурсе.</w:t>
      </w: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3C3F97">
      <w:pPr>
        <w:jc w:val="center"/>
        <w:rPr>
          <w:b/>
        </w:rPr>
      </w:pPr>
    </w:p>
    <w:p w:rsidR="004D7E27" w:rsidRPr="00684C6F" w:rsidRDefault="004D7E27" w:rsidP="003C3F97">
      <w:pPr>
        <w:jc w:val="center"/>
        <w:rPr>
          <w:b/>
        </w:rPr>
      </w:pPr>
    </w:p>
    <w:p w:rsidR="00902FF2" w:rsidRPr="00684C6F" w:rsidRDefault="00902FF2" w:rsidP="003C3F97">
      <w:pPr>
        <w:jc w:val="center"/>
        <w:rPr>
          <w:b/>
        </w:rPr>
        <w:sectPr w:rsidR="00902FF2" w:rsidRPr="00684C6F" w:rsidSect="005E3E83">
          <w:pgSz w:w="11907" w:h="16840"/>
          <w:pgMar w:top="1134" w:right="567" w:bottom="567" w:left="1701" w:header="720" w:footer="720" w:gutter="0"/>
          <w:cols w:space="708"/>
          <w:noEndnote/>
          <w:titlePg/>
          <w:docGrid w:linePitch="326"/>
        </w:sectPr>
      </w:pPr>
    </w:p>
    <w:p w:rsidR="004D7E27" w:rsidRPr="00684C6F" w:rsidRDefault="004D7E27" w:rsidP="003C3F97">
      <w:pPr>
        <w:jc w:val="center"/>
        <w:rPr>
          <w:b/>
        </w:rPr>
      </w:pPr>
      <w:r w:rsidRPr="00684C6F">
        <w:rPr>
          <w:b/>
        </w:rPr>
        <w:lastRenderedPageBreak/>
        <w:t>ФОРМА ЗАЯВКИ НА УЧАСТИЕ В ОТКРЫТОМ КОНКУРСЕ</w:t>
      </w:r>
    </w:p>
    <w:p w:rsidR="004D7E27" w:rsidRPr="00684C6F" w:rsidRDefault="004D7E27" w:rsidP="00C969DE">
      <w:pPr>
        <w:jc w:val="both"/>
      </w:pPr>
    </w:p>
    <w:p w:rsidR="004D7E27" w:rsidRPr="00684C6F" w:rsidRDefault="004D7E27" w:rsidP="00C969DE">
      <w:pPr>
        <w:jc w:val="both"/>
      </w:pPr>
      <w:r w:rsidRPr="00684C6F">
        <w:t>На бланке организации (индивидуального предпринимателя)</w:t>
      </w:r>
      <w:r w:rsidRPr="00684C6F">
        <w:tab/>
      </w:r>
    </w:p>
    <w:p w:rsidR="004D7E27" w:rsidRPr="00684C6F" w:rsidRDefault="004D7E27" w:rsidP="00C969DE">
      <w:pPr>
        <w:jc w:val="both"/>
      </w:pPr>
      <w:r w:rsidRPr="00684C6F">
        <w:t>Дата, исх. номер</w:t>
      </w:r>
    </w:p>
    <w:p w:rsidR="004D7E27" w:rsidRPr="00684C6F" w:rsidRDefault="004D7E27" w:rsidP="00C969DE">
      <w:pPr>
        <w:jc w:val="both"/>
      </w:pPr>
    </w:p>
    <w:p w:rsidR="004D7E27" w:rsidRPr="00684C6F" w:rsidRDefault="004D7E27" w:rsidP="00A41A13">
      <w:pPr>
        <w:jc w:val="right"/>
      </w:pPr>
      <w:r w:rsidRPr="00684C6F">
        <w:t>В Комитет по ЖКХ и Т г. Саяногорска</w:t>
      </w:r>
    </w:p>
    <w:p w:rsidR="004D7E27" w:rsidRPr="00684C6F" w:rsidRDefault="004D7E27" w:rsidP="00C969DE">
      <w:pPr>
        <w:jc w:val="both"/>
        <w:rPr>
          <w:b/>
        </w:rPr>
      </w:pPr>
    </w:p>
    <w:p w:rsidR="004D7E27" w:rsidRPr="00684C6F" w:rsidRDefault="004D7E27" w:rsidP="00A303F2">
      <w:pPr>
        <w:jc w:val="center"/>
        <w:rPr>
          <w:b/>
        </w:rPr>
      </w:pPr>
    </w:p>
    <w:p w:rsidR="004D7E27" w:rsidRPr="00684C6F" w:rsidRDefault="004D7E27" w:rsidP="00A303F2">
      <w:pPr>
        <w:jc w:val="center"/>
        <w:rPr>
          <w:b/>
        </w:rPr>
      </w:pPr>
      <w:r w:rsidRPr="00684C6F">
        <w:rPr>
          <w:b/>
        </w:rPr>
        <w:t>ЗАЯВКА НА УЧАСТИЕ В ОТКРЫТОМ КОНКУРСЕ</w:t>
      </w:r>
    </w:p>
    <w:p w:rsidR="004D7E27" w:rsidRPr="00684C6F" w:rsidRDefault="004D7E27" w:rsidP="00F41395">
      <w:pPr>
        <w:jc w:val="center"/>
      </w:pPr>
      <w:r w:rsidRPr="00684C6F">
        <w:t>на право осуществления регулярных перевозок пассажиров и багажа автомобильным транспортом в муниципальном образовании город Саяногорск.</w:t>
      </w:r>
    </w:p>
    <w:p w:rsidR="004D7E27" w:rsidRPr="00684C6F" w:rsidRDefault="004D7E27" w:rsidP="00F41395">
      <w:pPr>
        <w:jc w:val="both"/>
      </w:pPr>
    </w:p>
    <w:p w:rsidR="004D7E27" w:rsidRPr="00684C6F" w:rsidRDefault="004D7E27" w:rsidP="00F41395">
      <w:pPr>
        <w:jc w:val="both"/>
      </w:pPr>
      <w:r w:rsidRPr="00684C6F">
        <w:t xml:space="preserve">1.  Изучив конкурсную документацию на право осуществления регулярных перевозок пассажиров и багажа автомобильным транспортом в муниципальном образовании город </w:t>
      </w:r>
      <w:proofErr w:type="spellStart"/>
      <w:r w:rsidRPr="00684C6F">
        <w:t>Саяногорскна</w:t>
      </w:r>
      <w:proofErr w:type="spellEnd"/>
      <w:r w:rsidRPr="00684C6F">
        <w:t xml:space="preserve"> </w:t>
      </w:r>
      <w:r w:rsidRPr="00684C6F">
        <w:rPr>
          <w:highlight w:val="yellow"/>
        </w:rPr>
        <w:t>Лот №_____</w:t>
      </w:r>
      <w:r w:rsidRPr="00684C6F">
        <w:t>предметом которого является право на получение свидетельства об осуществлении перевозок по муниципальному маршруту регулярных перевозок №_____ в муниципальном образовании город Саяногорск, а также применимые к данному конкурсу законодательство и нормативно-правовые акты,</w:t>
      </w:r>
    </w:p>
    <w:p w:rsidR="004D7E27" w:rsidRPr="00684C6F" w:rsidRDefault="004D7E27" w:rsidP="00F41395">
      <w:pPr>
        <w:jc w:val="both"/>
      </w:pPr>
    </w:p>
    <w:p w:rsidR="004D7E27" w:rsidRPr="00684C6F" w:rsidRDefault="004D7E27" w:rsidP="00F41395">
      <w:pPr>
        <w:jc w:val="both"/>
      </w:pPr>
      <w:r w:rsidRPr="00684C6F">
        <w:t>__________________________________________________________________________</w:t>
      </w:r>
    </w:p>
    <w:p w:rsidR="004D7E27" w:rsidRPr="00684C6F" w:rsidRDefault="004D7E27" w:rsidP="00D85CC8">
      <w:pPr>
        <w:jc w:val="both"/>
      </w:pPr>
      <w:r w:rsidRPr="00684C6F">
        <w:t xml:space="preserve">(наименование </w:t>
      </w:r>
      <w:proofErr w:type="spellStart"/>
      <w:proofErr w:type="gramStart"/>
      <w:r w:rsidRPr="00684C6F">
        <w:t>организации,фирменное</w:t>
      </w:r>
      <w:proofErr w:type="spellEnd"/>
      <w:proofErr w:type="gramEnd"/>
      <w:r w:rsidRPr="00684C6F">
        <w:t xml:space="preserve"> наименование (при наличии),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фамилия, имя, отчество (при наличии), паспортные данные, место </w:t>
      </w:r>
      <w:proofErr w:type="spellStart"/>
      <w:r w:rsidRPr="00684C6F">
        <w:t>жительства,номер</w:t>
      </w:r>
      <w:proofErr w:type="spellEnd"/>
      <w:r w:rsidRPr="00684C6F">
        <w:t xml:space="preserve"> контактного телефона  (для индивидуального </w:t>
      </w:r>
      <w:proofErr w:type="spellStart"/>
      <w:r w:rsidRPr="00684C6F">
        <w:t>предпринимателя,каждого</w:t>
      </w:r>
      <w:proofErr w:type="spellEnd"/>
      <w:r w:rsidRPr="00684C6F">
        <w:t xml:space="preserve"> участника договора простого товарищества) -  участника конкурса)</w:t>
      </w:r>
    </w:p>
    <w:p w:rsidR="004D7E27" w:rsidRPr="00684C6F" w:rsidRDefault="004D7E27" w:rsidP="00C969DE">
      <w:pPr>
        <w:jc w:val="both"/>
      </w:pPr>
    </w:p>
    <w:p w:rsidR="004D7E27" w:rsidRPr="00684C6F" w:rsidRDefault="004D7E27" w:rsidP="00C969DE">
      <w:pPr>
        <w:jc w:val="both"/>
      </w:pPr>
      <w:r w:rsidRPr="00684C6F">
        <w:t>в лице, _______________________________________________________________________</w:t>
      </w:r>
    </w:p>
    <w:p w:rsidR="004D7E27" w:rsidRPr="00684C6F" w:rsidRDefault="004D7E27" w:rsidP="00903979">
      <w:pPr>
        <w:jc w:val="center"/>
      </w:pPr>
      <w:r w:rsidRPr="00684C6F">
        <w:t xml:space="preserve">(наименование должности руководителя и его Ф.И.О.; </w:t>
      </w:r>
      <w:proofErr w:type="spellStart"/>
      <w:r w:rsidRPr="00684C6F">
        <w:t>Ф.И.Одля</w:t>
      </w:r>
      <w:proofErr w:type="spellEnd"/>
      <w:r w:rsidRPr="00684C6F">
        <w:t xml:space="preserve"> индивидуального предпринимателя, уполномоченного участника договора простого товарищества)</w:t>
      </w:r>
    </w:p>
    <w:p w:rsidR="004D7E27" w:rsidRPr="00684C6F" w:rsidRDefault="004D7E27" w:rsidP="00C969DE">
      <w:pPr>
        <w:jc w:val="both"/>
      </w:pPr>
      <w:proofErr w:type="gramStart"/>
      <w:r w:rsidRPr="00684C6F">
        <w:t>сообщает  о</w:t>
      </w:r>
      <w:proofErr w:type="gramEnd"/>
      <w:r w:rsidRPr="00684C6F">
        <w:t xml:space="preserve">  согласии  участвовать  в  конкурсе по </w:t>
      </w:r>
      <w:r w:rsidRPr="00684C6F">
        <w:rPr>
          <w:highlight w:val="yellow"/>
        </w:rPr>
        <w:t>Лоту №______</w:t>
      </w:r>
      <w:r w:rsidRPr="00684C6F">
        <w:t xml:space="preserve"> на  условиях,  установленных конкурсной документацией и направляет настоящую заявку.</w:t>
      </w:r>
    </w:p>
    <w:p w:rsidR="004D7E27" w:rsidRPr="00684C6F" w:rsidRDefault="004D7E27" w:rsidP="00E65546">
      <w:pPr>
        <w:jc w:val="both"/>
      </w:pPr>
    </w:p>
    <w:p w:rsidR="004D7E27" w:rsidRPr="00684C6F" w:rsidRDefault="004D7E27" w:rsidP="00E65546">
      <w:pPr>
        <w:jc w:val="both"/>
      </w:pPr>
      <w:r w:rsidRPr="00684C6F">
        <w:t>Согласен на включение фамилии, имени отчества, места жительства, сведений о транспортном (</w:t>
      </w:r>
      <w:proofErr w:type="spellStart"/>
      <w:r w:rsidRPr="00684C6F">
        <w:t>ых</w:t>
      </w:r>
      <w:proofErr w:type="spellEnd"/>
      <w:r w:rsidRPr="00684C6F">
        <w:t>) средстве (ах) в общедоступные источники.</w:t>
      </w:r>
    </w:p>
    <w:p w:rsidR="004D7E27" w:rsidRPr="00684C6F" w:rsidRDefault="004D7E27" w:rsidP="00E65546">
      <w:pPr>
        <w:jc w:val="both"/>
      </w:pPr>
    </w:p>
    <w:p w:rsidR="004D7E27" w:rsidRPr="00684C6F" w:rsidRDefault="004D7E27" w:rsidP="00E65546">
      <w:pPr>
        <w:jc w:val="both"/>
      </w:pPr>
      <w:r w:rsidRPr="00684C6F">
        <w:t>2.   Сведения о транспортном (</w:t>
      </w:r>
      <w:proofErr w:type="spellStart"/>
      <w:r w:rsidRPr="00684C6F">
        <w:t>ых</w:t>
      </w:r>
      <w:proofErr w:type="spellEnd"/>
      <w:r w:rsidRPr="00684C6F">
        <w:t>) средстве (ах), предложенном (</w:t>
      </w:r>
      <w:proofErr w:type="spellStart"/>
      <w:r w:rsidRPr="00684C6F">
        <w:t>ых</w:t>
      </w:r>
      <w:proofErr w:type="spellEnd"/>
      <w:r w:rsidRPr="00684C6F">
        <w:t>) для участия в конкурсе и другие параметры необходимые для оценки заявки на участие в конкурсе.</w:t>
      </w:r>
    </w:p>
    <w:p w:rsidR="004D7E27" w:rsidRPr="00684C6F" w:rsidRDefault="004D7E27" w:rsidP="00F41A86">
      <w:pPr>
        <w:jc w:val="both"/>
      </w:pPr>
    </w:p>
    <w:p w:rsidR="004D7E27" w:rsidRPr="00684C6F" w:rsidRDefault="004D7E27" w:rsidP="00F41A86">
      <w:pPr>
        <w:jc w:val="both"/>
      </w:pP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0"/>
        <w:gridCol w:w="6259"/>
        <w:gridCol w:w="2811"/>
      </w:tblGrid>
      <w:tr w:rsidR="004D7E27" w:rsidRPr="00684C6F" w:rsidTr="00C02F46">
        <w:trPr>
          <w:trHeight w:val="719"/>
        </w:trPr>
        <w:tc>
          <w:tcPr>
            <w:tcW w:w="820" w:type="dxa"/>
          </w:tcPr>
          <w:p w:rsidR="004D7E27" w:rsidRPr="00684C6F" w:rsidRDefault="004D7E27" w:rsidP="00C02F46">
            <w:pPr>
              <w:jc w:val="center"/>
            </w:pPr>
            <w:r w:rsidRPr="00684C6F">
              <w:t>№</w:t>
            </w:r>
          </w:p>
          <w:p w:rsidR="004D7E27" w:rsidRPr="00684C6F" w:rsidRDefault="004D7E27" w:rsidP="00C02F46">
            <w:pPr>
              <w:jc w:val="center"/>
            </w:pPr>
            <w:proofErr w:type="spellStart"/>
            <w:r w:rsidRPr="00684C6F">
              <w:t>п.п</w:t>
            </w:r>
            <w:proofErr w:type="spellEnd"/>
            <w:r w:rsidRPr="00684C6F">
              <w:t>.</w:t>
            </w:r>
          </w:p>
        </w:tc>
        <w:tc>
          <w:tcPr>
            <w:tcW w:w="6259" w:type="dxa"/>
          </w:tcPr>
          <w:p w:rsidR="004D7E27" w:rsidRPr="00684C6F" w:rsidRDefault="004D7E27" w:rsidP="00C02F46">
            <w:pPr>
              <w:jc w:val="center"/>
            </w:pPr>
          </w:p>
          <w:p w:rsidR="004D7E27" w:rsidRPr="00684C6F" w:rsidRDefault="004D7E27" w:rsidP="00C02F46">
            <w:pPr>
              <w:jc w:val="center"/>
            </w:pPr>
            <w:r w:rsidRPr="00684C6F">
              <w:t>Параметры</w:t>
            </w:r>
          </w:p>
        </w:tc>
        <w:tc>
          <w:tcPr>
            <w:tcW w:w="2811" w:type="dxa"/>
          </w:tcPr>
          <w:p w:rsidR="004D7E27" w:rsidRPr="00684C6F" w:rsidRDefault="004D7E27" w:rsidP="00C02F46">
            <w:pPr>
              <w:jc w:val="center"/>
            </w:pPr>
          </w:p>
          <w:p w:rsidR="004D7E27" w:rsidRPr="00684C6F" w:rsidRDefault="004D7E27" w:rsidP="00C02F46">
            <w:pPr>
              <w:jc w:val="center"/>
            </w:pPr>
            <w:r w:rsidRPr="00684C6F">
              <w:t>Предложение</w:t>
            </w:r>
          </w:p>
        </w:tc>
      </w:tr>
      <w:tr w:rsidR="004D7E27" w:rsidRPr="00684C6F" w:rsidTr="00C02F46">
        <w:trPr>
          <w:trHeight w:val="578"/>
        </w:trPr>
        <w:tc>
          <w:tcPr>
            <w:tcW w:w="820" w:type="dxa"/>
          </w:tcPr>
          <w:p w:rsidR="004D7E27" w:rsidRPr="00684C6F" w:rsidRDefault="004D7E27" w:rsidP="00C02F46">
            <w:pPr>
              <w:jc w:val="center"/>
            </w:pPr>
            <w:r w:rsidRPr="00684C6F">
              <w:t>1.</w:t>
            </w:r>
          </w:p>
        </w:tc>
        <w:tc>
          <w:tcPr>
            <w:tcW w:w="6259" w:type="dxa"/>
          </w:tcPr>
          <w:p w:rsidR="004D7E27" w:rsidRPr="00684C6F" w:rsidRDefault="004D7E27" w:rsidP="00C02F46">
            <w:pPr>
              <w:jc w:val="center"/>
            </w:pPr>
            <w:r w:rsidRPr="00684C6F">
              <w:t>Марка автобуса</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t>2.</w:t>
            </w:r>
          </w:p>
        </w:tc>
        <w:tc>
          <w:tcPr>
            <w:tcW w:w="6259" w:type="dxa"/>
          </w:tcPr>
          <w:p w:rsidR="004D7E27" w:rsidRPr="00684C6F" w:rsidRDefault="004D7E27" w:rsidP="00C02F46">
            <w:pPr>
              <w:jc w:val="center"/>
            </w:pPr>
            <w:r w:rsidRPr="00684C6F">
              <w:t>Государственный регистрационный номер</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t>3.</w:t>
            </w:r>
          </w:p>
        </w:tc>
        <w:tc>
          <w:tcPr>
            <w:tcW w:w="6259" w:type="dxa"/>
          </w:tcPr>
          <w:p w:rsidR="004D7E27" w:rsidRPr="00684C6F" w:rsidRDefault="004D7E27" w:rsidP="00C02F46">
            <w:pPr>
              <w:jc w:val="center"/>
            </w:pPr>
            <w:r w:rsidRPr="00684C6F">
              <w:t>Год выпуска</w:t>
            </w:r>
          </w:p>
        </w:tc>
        <w:tc>
          <w:tcPr>
            <w:tcW w:w="2811" w:type="dxa"/>
          </w:tcPr>
          <w:p w:rsidR="004D7E27" w:rsidRPr="00684C6F" w:rsidRDefault="004D7E27" w:rsidP="00C02F46">
            <w:pPr>
              <w:jc w:val="both"/>
            </w:pPr>
          </w:p>
        </w:tc>
      </w:tr>
      <w:tr w:rsidR="004D7E27" w:rsidRPr="00684C6F" w:rsidTr="00C02F46">
        <w:trPr>
          <w:trHeight w:val="555"/>
        </w:trPr>
        <w:tc>
          <w:tcPr>
            <w:tcW w:w="820" w:type="dxa"/>
          </w:tcPr>
          <w:p w:rsidR="004D7E27" w:rsidRPr="00684C6F" w:rsidRDefault="004D7E27" w:rsidP="00C02F46">
            <w:pPr>
              <w:jc w:val="center"/>
            </w:pPr>
            <w:r w:rsidRPr="00684C6F">
              <w:t>4.</w:t>
            </w:r>
          </w:p>
        </w:tc>
        <w:tc>
          <w:tcPr>
            <w:tcW w:w="6259" w:type="dxa"/>
          </w:tcPr>
          <w:p w:rsidR="004D7E27" w:rsidRPr="00684C6F" w:rsidRDefault="004D7E27" w:rsidP="002A00D7">
            <w:pPr>
              <w:jc w:val="center"/>
            </w:pPr>
            <w:r w:rsidRPr="00684C6F">
              <w:t>Класс транспортного средства*</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lastRenderedPageBreak/>
              <w:t>5.</w:t>
            </w:r>
          </w:p>
        </w:tc>
        <w:tc>
          <w:tcPr>
            <w:tcW w:w="6259" w:type="dxa"/>
          </w:tcPr>
          <w:p w:rsidR="004D7E27" w:rsidRPr="00684C6F" w:rsidRDefault="004D7E27" w:rsidP="002A00D7">
            <w:pPr>
              <w:jc w:val="center"/>
            </w:pPr>
            <w:r w:rsidRPr="00684C6F">
              <w:t>Экологические характеристики (класс) транспортного средства*</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t>6.</w:t>
            </w:r>
          </w:p>
        </w:tc>
        <w:tc>
          <w:tcPr>
            <w:tcW w:w="6259" w:type="dxa"/>
          </w:tcPr>
          <w:p w:rsidR="004D7E27" w:rsidRPr="00684C6F" w:rsidRDefault="004D7E27" w:rsidP="00C02F46">
            <w:pPr>
              <w:jc w:val="center"/>
            </w:pPr>
            <w:r w:rsidRPr="00684C6F">
              <w:t>Наличие низкого пола     (да/нет)</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7.</w:t>
            </w:r>
          </w:p>
        </w:tc>
        <w:tc>
          <w:tcPr>
            <w:tcW w:w="6259" w:type="dxa"/>
          </w:tcPr>
          <w:p w:rsidR="004D7E27" w:rsidRPr="00684C6F" w:rsidRDefault="004D7E27" w:rsidP="00C02F46">
            <w:pPr>
              <w:jc w:val="center"/>
            </w:pPr>
            <w:r w:rsidRPr="00684C6F">
              <w:t>Наличие кондиционера    (да/нет)</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8.</w:t>
            </w:r>
          </w:p>
        </w:tc>
        <w:tc>
          <w:tcPr>
            <w:tcW w:w="6259" w:type="dxa"/>
          </w:tcPr>
          <w:p w:rsidR="004D7E27" w:rsidRPr="00684C6F" w:rsidRDefault="004D7E27" w:rsidP="00C02F46">
            <w:pPr>
              <w:jc w:val="center"/>
            </w:pPr>
            <w:r w:rsidRPr="00684C6F">
              <w:t>Наличие оборудования для перевозок</w:t>
            </w:r>
          </w:p>
          <w:p w:rsidR="004D7E27" w:rsidRPr="00684C6F" w:rsidRDefault="004D7E27" w:rsidP="00C02F46">
            <w:pPr>
              <w:jc w:val="center"/>
            </w:pPr>
            <w:r w:rsidRPr="00684C6F">
              <w:t>пассажиров с детскими колясками( да/нет)</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9.</w:t>
            </w:r>
          </w:p>
        </w:tc>
        <w:tc>
          <w:tcPr>
            <w:tcW w:w="6259" w:type="dxa"/>
          </w:tcPr>
          <w:p w:rsidR="004D7E27" w:rsidRPr="00684C6F" w:rsidRDefault="004D7E27" w:rsidP="00C02F46">
            <w:pPr>
              <w:jc w:val="center"/>
            </w:pPr>
            <w:r w:rsidRPr="00684C6F">
              <w:t>Наличие оборудования для перевозок пассажиров с ограниченными возможностями передвижения  (да/нет)</w:t>
            </w:r>
          </w:p>
        </w:tc>
        <w:tc>
          <w:tcPr>
            <w:tcW w:w="2811" w:type="dxa"/>
          </w:tcPr>
          <w:p w:rsidR="004D7E27" w:rsidRPr="00684C6F" w:rsidRDefault="004D7E27" w:rsidP="00C02F46">
            <w:pPr>
              <w:jc w:val="both"/>
            </w:pPr>
          </w:p>
        </w:tc>
      </w:tr>
      <w:tr w:rsidR="004D7E27" w:rsidRPr="00684C6F" w:rsidTr="00C02F46">
        <w:trPr>
          <w:trHeight w:val="603"/>
        </w:trPr>
        <w:tc>
          <w:tcPr>
            <w:tcW w:w="7079" w:type="dxa"/>
            <w:gridSpan w:val="2"/>
          </w:tcPr>
          <w:p w:rsidR="004D7E27" w:rsidRPr="00684C6F" w:rsidRDefault="004D7E27" w:rsidP="00C02F46">
            <w:pPr>
              <w:jc w:val="center"/>
            </w:pPr>
            <w:r w:rsidRPr="00684C6F">
              <w:t>Другие параметры необходимые для  оценки заявки на участие в конкурсе</w:t>
            </w:r>
          </w:p>
        </w:tc>
        <w:tc>
          <w:tcPr>
            <w:tcW w:w="2811" w:type="dxa"/>
          </w:tcPr>
          <w:p w:rsidR="004D7E27" w:rsidRPr="00684C6F" w:rsidRDefault="004D7E27" w:rsidP="00C02F46">
            <w:pPr>
              <w:jc w:val="both"/>
            </w:pPr>
          </w:p>
        </w:tc>
      </w:tr>
      <w:tr w:rsidR="004D7E27" w:rsidRPr="00684C6F" w:rsidTr="00C02F46">
        <w:trPr>
          <w:trHeight w:val="691"/>
        </w:trPr>
        <w:tc>
          <w:tcPr>
            <w:tcW w:w="820" w:type="dxa"/>
          </w:tcPr>
          <w:p w:rsidR="004D7E27" w:rsidRPr="00684C6F" w:rsidRDefault="004D7E27" w:rsidP="00C02F46">
            <w:pPr>
              <w:jc w:val="center"/>
            </w:pPr>
          </w:p>
          <w:p w:rsidR="004D7E27" w:rsidRPr="00684C6F" w:rsidRDefault="004D7E27" w:rsidP="00C02F46">
            <w:pPr>
              <w:jc w:val="center"/>
            </w:pPr>
            <w:r w:rsidRPr="00684C6F">
              <w:t>10.</w:t>
            </w:r>
          </w:p>
        </w:tc>
        <w:tc>
          <w:tcPr>
            <w:tcW w:w="6259" w:type="dxa"/>
          </w:tcPr>
          <w:p w:rsidR="004D7E27" w:rsidRPr="00684C6F" w:rsidRDefault="004D7E27" w:rsidP="00911529"/>
          <w:p w:rsidR="004D7E27" w:rsidRPr="00684C6F" w:rsidRDefault="004D7E27" w:rsidP="002A00D7">
            <w:r w:rsidRPr="00684C6F">
              <w:t>Опыт осуществления регулярных перевозок  (месяцев)*</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p>
          <w:p w:rsidR="004D7E27" w:rsidRPr="00684C6F" w:rsidRDefault="004D7E27" w:rsidP="00C02F46">
            <w:pPr>
              <w:jc w:val="center"/>
            </w:pPr>
          </w:p>
          <w:p w:rsidR="004D7E27" w:rsidRPr="00684C6F" w:rsidRDefault="004D7E27" w:rsidP="00C02F46">
            <w:pPr>
              <w:jc w:val="center"/>
            </w:pPr>
            <w:r w:rsidRPr="00684C6F">
              <w:t>11.</w:t>
            </w:r>
          </w:p>
        </w:tc>
        <w:tc>
          <w:tcPr>
            <w:tcW w:w="6259" w:type="dxa"/>
          </w:tcPr>
          <w:p w:rsidR="004D7E27" w:rsidRPr="00684C6F" w:rsidRDefault="004D7E27" w:rsidP="00C02F46">
            <w:pPr>
              <w:jc w:val="center"/>
            </w:pPr>
          </w:p>
          <w:p w:rsidR="004D7E27" w:rsidRPr="00684C6F" w:rsidRDefault="004D7E27" w:rsidP="00CC0A45">
            <w:pPr>
              <w:jc w:val="both"/>
            </w:pPr>
            <w:r w:rsidRPr="00684C6F">
              <w:t xml:space="preserve">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w:t>
            </w:r>
            <w:proofErr w:type="gramStart"/>
            <w:r w:rsidRPr="00684C6F">
              <w:t>конкурса.*</w:t>
            </w:r>
            <w:proofErr w:type="gramEnd"/>
          </w:p>
          <w:p w:rsidR="004D7E27" w:rsidRPr="00684C6F" w:rsidRDefault="004D7E27" w:rsidP="00C02F46">
            <w:pPr>
              <w:jc w:val="center"/>
            </w:pPr>
          </w:p>
          <w:p w:rsidR="004D7E27" w:rsidRPr="00684C6F" w:rsidRDefault="004D7E27" w:rsidP="00C02F46">
            <w:pPr>
              <w:jc w:val="center"/>
            </w:pP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12.</w:t>
            </w:r>
          </w:p>
        </w:tc>
        <w:tc>
          <w:tcPr>
            <w:tcW w:w="6259" w:type="dxa"/>
          </w:tcPr>
          <w:p w:rsidR="004D7E27" w:rsidRPr="00684C6F" w:rsidRDefault="004D7E27" w:rsidP="008E697D">
            <w:pPr>
              <w:jc w:val="both"/>
            </w:pPr>
            <w:r w:rsidRPr="00684C6F">
              <w:t xml:space="preserve">б)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w:t>
            </w:r>
            <w:proofErr w:type="gramStart"/>
            <w:r w:rsidRPr="00684C6F">
              <w:t>извещения;*</w:t>
            </w:r>
            <w:proofErr w:type="gramEnd"/>
          </w:p>
          <w:p w:rsidR="004D7E27" w:rsidRPr="00684C6F" w:rsidRDefault="004D7E27" w:rsidP="008E697D">
            <w:pPr>
              <w:jc w:val="both"/>
            </w:pPr>
            <w:r w:rsidRPr="00684C6F">
              <w:tab/>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13.</w:t>
            </w:r>
          </w:p>
        </w:tc>
        <w:tc>
          <w:tcPr>
            <w:tcW w:w="6259" w:type="dxa"/>
          </w:tcPr>
          <w:p w:rsidR="004D7E27" w:rsidRPr="00684C6F" w:rsidRDefault="004D7E27" w:rsidP="008E697D">
            <w:pPr>
              <w:jc w:val="both"/>
            </w:pPr>
            <w:r w:rsidRPr="00684C6F">
              <w:t>в) 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4D7E27" w:rsidRPr="00684C6F" w:rsidRDefault="004D7E27" w:rsidP="008E697D">
            <w:pPr>
              <w:jc w:val="both"/>
            </w:pPr>
          </w:p>
        </w:tc>
        <w:tc>
          <w:tcPr>
            <w:tcW w:w="2811" w:type="dxa"/>
          </w:tcPr>
          <w:p w:rsidR="004D7E27" w:rsidRPr="00684C6F" w:rsidRDefault="004D7E27" w:rsidP="00C02F46">
            <w:pPr>
              <w:jc w:val="both"/>
            </w:pPr>
          </w:p>
        </w:tc>
      </w:tr>
    </w:tbl>
    <w:p w:rsidR="004D7E27" w:rsidRPr="00684C6F" w:rsidRDefault="004D7E27" w:rsidP="00F41A86">
      <w:pPr>
        <w:jc w:val="both"/>
      </w:pPr>
    </w:p>
    <w:p w:rsidR="004D7E27" w:rsidRPr="00684C6F" w:rsidRDefault="004D7E27" w:rsidP="00F41A86">
      <w:pPr>
        <w:jc w:val="both"/>
      </w:pPr>
      <w:r w:rsidRPr="00684C6F">
        <w:t>*</w:t>
      </w:r>
      <w:proofErr w:type="gramStart"/>
      <w:r w:rsidR="00E57189" w:rsidRPr="00684C6F">
        <w:t>В</w:t>
      </w:r>
      <w:proofErr w:type="gramEnd"/>
      <w:r w:rsidR="00E57189" w:rsidRPr="00684C6F">
        <w:t xml:space="preserve"> случае </w:t>
      </w:r>
      <w:r w:rsidRPr="00684C6F">
        <w:t>если конкурсной документацией (техническим заданием) предусмотрено использования двух и более транспортных средств, то вышеуказанные сведения о транспортных средствах заполняются на каждое транспортное средство отдельно.</w:t>
      </w:r>
    </w:p>
    <w:p w:rsidR="004D7E27" w:rsidRPr="00684C6F" w:rsidRDefault="004D7E27" w:rsidP="00F23975">
      <w:pPr>
        <w:jc w:val="both"/>
      </w:pPr>
      <w:r w:rsidRPr="00684C6F">
        <w:t>* Класс транспортных средств - группа транспортных средств, характеризующихся определенными габаритами в части длины (особо малый класс транспортных средств - длина до 5 метров включительно, малый класс транспортных средств - длина от более чем 5 метров до 7,5 метра включительно, средний класс транспортных средств - длина от более чем 7,5 метра до 10 метров включительно, большой класс транспортных средств - длина от более чем 10 метров до 16 метров включительно, особо большой класс транспортных средств - длина более чем 16 метров);</w:t>
      </w:r>
    </w:p>
    <w:p w:rsidR="004D7E27" w:rsidRPr="00684C6F" w:rsidRDefault="004D7E27" w:rsidP="00F41A86">
      <w:pPr>
        <w:jc w:val="both"/>
      </w:pPr>
      <w:r w:rsidRPr="00684C6F">
        <w:t>* Экологический класс автобуса указывается в соответствие с паспортом завода изготовителя и (или) сертификата на</w:t>
      </w:r>
      <w:r w:rsidR="00E57189" w:rsidRPr="00684C6F">
        <w:t xml:space="preserve"> предмет соответствия автобуса </w:t>
      </w:r>
      <w:r w:rsidRPr="00684C6F">
        <w:t>определенному экологическому классу.</w:t>
      </w:r>
    </w:p>
    <w:p w:rsidR="004D7E27" w:rsidRPr="00684C6F" w:rsidRDefault="004D7E27" w:rsidP="00482642">
      <w:pPr>
        <w:jc w:val="both"/>
      </w:pPr>
      <w:r w:rsidRPr="00684C6F">
        <w:lastRenderedPageBreak/>
        <w:t>* Опыт осуществления регулярных перевозок указывается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 как совокупное время  исполнения муниципальных контрактов, осуществления перевозок по маршрутам регулярных перевозок на основании свидетельств об осуществлении перевозок и на основании иных документов выданных в соответствии с нормативно правовыми актами субъектов Российской Федерации, муниципальными нормативными правовыми актами.</w:t>
      </w:r>
    </w:p>
    <w:p w:rsidR="004D7E27" w:rsidRPr="00684C6F" w:rsidRDefault="004D7E27" w:rsidP="00FB77F6">
      <w:pPr>
        <w:jc w:val="both"/>
      </w:pPr>
      <w:r w:rsidRPr="00684C6F">
        <w:t>* Среднее количество транспортных средств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4D7E27" w:rsidRPr="00684C6F" w:rsidRDefault="004D7E27" w:rsidP="00C969DE">
      <w:pPr>
        <w:jc w:val="both"/>
      </w:pPr>
    </w:p>
    <w:p w:rsidR="00AE4D3C" w:rsidRPr="00684C6F" w:rsidRDefault="00AE4D3C" w:rsidP="00AE4D3C">
      <w:pPr>
        <w:jc w:val="both"/>
      </w:pPr>
      <w:r w:rsidRPr="00684C6F">
        <w:t>3. Принимаю на себя обязательства в случае предоставления мне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настоящей заявкой на участие в открытом конкурсе.</w:t>
      </w:r>
    </w:p>
    <w:p w:rsidR="00AE4D3C" w:rsidRPr="00684C6F" w:rsidRDefault="00AE4D3C" w:rsidP="00C969DE">
      <w:pPr>
        <w:jc w:val="both"/>
      </w:pPr>
    </w:p>
    <w:p w:rsidR="00AE4D3C" w:rsidRPr="00684C6F" w:rsidRDefault="00AE4D3C" w:rsidP="00C969DE">
      <w:pPr>
        <w:jc w:val="both"/>
      </w:pPr>
    </w:p>
    <w:p w:rsidR="00AE4D3C" w:rsidRPr="00684C6F" w:rsidRDefault="00AE4D3C" w:rsidP="00C969DE">
      <w:pPr>
        <w:jc w:val="both"/>
      </w:pPr>
    </w:p>
    <w:p w:rsidR="004D7E27" w:rsidRPr="00684C6F" w:rsidRDefault="00AE4D3C" w:rsidP="00C969DE">
      <w:pPr>
        <w:jc w:val="both"/>
      </w:pPr>
      <w:r w:rsidRPr="00684C6F">
        <w:t>4</w:t>
      </w:r>
      <w:r w:rsidR="004D7E27" w:rsidRPr="00684C6F">
        <w:t>. Сообщаем, что для оперативного уведомления нас по вопросам организационного характера и взаимодей</w:t>
      </w:r>
      <w:r w:rsidR="00F935A7" w:rsidRPr="00684C6F">
        <w:t xml:space="preserve">ствия с Организатором конкурса </w:t>
      </w:r>
      <w:r w:rsidR="004D7E27" w:rsidRPr="00684C6F">
        <w:t>нами уполномочен:</w:t>
      </w:r>
    </w:p>
    <w:p w:rsidR="004D7E27" w:rsidRPr="00684C6F" w:rsidRDefault="004D7E27" w:rsidP="00C969DE">
      <w:pPr>
        <w:jc w:val="both"/>
      </w:pPr>
    </w:p>
    <w:p w:rsidR="004D7E27" w:rsidRPr="00684C6F" w:rsidRDefault="004D7E27" w:rsidP="00C969DE">
      <w:pPr>
        <w:jc w:val="both"/>
      </w:pPr>
      <w:r w:rsidRPr="00684C6F">
        <w:t xml:space="preserve"> ___________________________________________________________________________.</w:t>
      </w:r>
    </w:p>
    <w:p w:rsidR="004D7E27" w:rsidRPr="00684C6F" w:rsidRDefault="004D7E27" w:rsidP="00F41395">
      <w:pPr>
        <w:jc w:val="center"/>
      </w:pPr>
      <w:r w:rsidRPr="00684C6F">
        <w:t>(Ф.И.О., телефо</w:t>
      </w:r>
      <w:r w:rsidR="007529D8" w:rsidRPr="00684C6F">
        <w:t xml:space="preserve">н работника организации; </w:t>
      </w:r>
      <w:proofErr w:type="spellStart"/>
      <w:r w:rsidR="007529D8" w:rsidRPr="00684C6F">
        <w:t>Ф.И.</w:t>
      </w:r>
      <w:proofErr w:type="gramStart"/>
      <w:r w:rsidR="007529D8" w:rsidRPr="00684C6F">
        <w:t>О.</w:t>
      </w:r>
      <w:r w:rsidRPr="00684C6F">
        <w:t>для</w:t>
      </w:r>
      <w:proofErr w:type="spellEnd"/>
      <w:proofErr w:type="gramEnd"/>
      <w:r w:rsidRPr="00684C6F">
        <w:t xml:space="preserve"> индивидуального предпринимателя, участника договора простого товарищества – участника конкурса).</w:t>
      </w:r>
    </w:p>
    <w:p w:rsidR="004D7E27" w:rsidRPr="00684C6F" w:rsidRDefault="004D7E27" w:rsidP="00C969DE">
      <w:pPr>
        <w:jc w:val="both"/>
      </w:pPr>
    </w:p>
    <w:p w:rsidR="004D7E27" w:rsidRPr="00684C6F" w:rsidRDefault="004D7E27" w:rsidP="00C969DE">
      <w:pPr>
        <w:jc w:val="both"/>
      </w:pPr>
      <w:r w:rsidRPr="00684C6F">
        <w:t>Все сведения о проведении конкурса просим сообщать уполномоченному лицу.</w:t>
      </w:r>
    </w:p>
    <w:p w:rsidR="004D7E27" w:rsidRPr="00684C6F" w:rsidRDefault="004D7E27" w:rsidP="00C969DE">
      <w:pPr>
        <w:jc w:val="both"/>
      </w:pPr>
    </w:p>
    <w:p w:rsidR="004D7E27" w:rsidRPr="00684C6F" w:rsidRDefault="00AE4D3C" w:rsidP="00C969DE">
      <w:pPr>
        <w:jc w:val="both"/>
      </w:pPr>
      <w:r w:rsidRPr="00684C6F">
        <w:t>5</w:t>
      </w:r>
      <w:r w:rsidR="004D7E27" w:rsidRPr="00684C6F">
        <w:t>. Настоящая заявка действует до завершения процедуры проведения конкурса.</w:t>
      </w:r>
    </w:p>
    <w:p w:rsidR="004D7E27" w:rsidRPr="00684C6F" w:rsidRDefault="004D7E27" w:rsidP="00C969DE">
      <w:pPr>
        <w:jc w:val="both"/>
      </w:pPr>
      <w:r w:rsidRPr="00684C6F">
        <w:t>________________________________________________________________________________</w:t>
      </w:r>
    </w:p>
    <w:p w:rsidR="004D7E27" w:rsidRPr="00684C6F" w:rsidRDefault="00AE4D3C" w:rsidP="00C969DE">
      <w:pPr>
        <w:jc w:val="both"/>
      </w:pPr>
      <w:r w:rsidRPr="00684C6F">
        <w:t>6</w:t>
      </w:r>
      <w:r w:rsidR="004D7E27" w:rsidRPr="00684C6F">
        <w:t>. Корреспонденцию в наш адрес просим направлять по адресу: _______________________________________________________________________________</w:t>
      </w:r>
    </w:p>
    <w:p w:rsidR="004D7E27" w:rsidRPr="00684C6F" w:rsidRDefault="004D7E27" w:rsidP="00C969DE">
      <w:pPr>
        <w:jc w:val="both"/>
      </w:pPr>
    </w:p>
    <w:p w:rsidR="004D7E27" w:rsidRPr="00684C6F" w:rsidRDefault="00AE4D3C" w:rsidP="00C969DE">
      <w:pPr>
        <w:jc w:val="both"/>
      </w:pPr>
      <w:r w:rsidRPr="00684C6F">
        <w:t>7</w:t>
      </w:r>
      <w:r w:rsidR="004D7E27" w:rsidRPr="00684C6F">
        <w:t>. К настоящей заявке прилагаются документы согласно описи - на _____стр.</w:t>
      </w:r>
    </w:p>
    <w:p w:rsidR="004D7E27" w:rsidRPr="00684C6F" w:rsidRDefault="004D7E27" w:rsidP="00C969DE">
      <w:pPr>
        <w:jc w:val="both"/>
      </w:pPr>
    </w:p>
    <w:p w:rsidR="004D7E27" w:rsidRPr="00684C6F" w:rsidRDefault="004D7E27" w:rsidP="00482642">
      <w:pPr>
        <w:ind w:firstLine="720"/>
        <w:jc w:val="both"/>
      </w:pPr>
      <w:r w:rsidRPr="00684C6F">
        <w:t>*</w:t>
      </w:r>
      <w:proofErr w:type="gramStart"/>
      <w:r w:rsidRPr="00684C6F">
        <w:t>В</w:t>
      </w:r>
      <w:proofErr w:type="gramEnd"/>
      <w:r w:rsidRPr="00684C6F">
        <w:t xml:space="preserve"> описи указываются документы согласно порядку перечисления документов в п. 10 информационной карты к настоящей конкурсной документации.</w:t>
      </w:r>
    </w:p>
    <w:p w:rsidR="004D7E27" w:rsidRPr="00684C6F" w:rsidRDefault="004D7E27" w:rsidP="00482642">
      <w:pPr>
        <w:ind w:left="360"/>
        <w:jc w:val="both"/>
      </w:pPr>
    </w:p>
    <w:p w:rsidR="004D7E27" w:rsidRPr="00684C6F" w:rsidRDefault="004D7E27" w:rsidP="00C969DE">
      <w:pPr>
        <w:jc w:val="both"/>
      </w:pPr>
      <w:r w:rsidRPr="00684C6F">
        <w:t>Руководитель организации                          _____________________________ (Ф.И.О.)</w:t>
      </w:r>
    </w:p>
    <w:p w:rsidR="004D7E27" w:rsidRPr="00684C6F" w:rsidRDefault="004D7E27" w:rsidP="00C969DE">
      <w:pPr>
        <w:jc w:val="both"/>
      </w:pPr>
      <w:r w:rsidRPr="00684C6F">
        <w:t>или Ф.И.О. (для индивидуального</w:t>
      </w:r>
    </w:p>
    <w:p w:rsidR="004D7E27" w:rsidRPr="00684C6F" w:rsidRDefault="004D7E27" w:rsidP="00C969DE">
      <w:pPr>
        <w:jc w:val="both"/>
      </w:pPr>
      <w:r w:rsidRPr="00684C6F">
        <w:t xml:space="preserve">предпринимателя, участника договора </w:t>
      </w:r>
    </w:p>
    <w:p w:rsidR="004D7E27" w:rsidRPr="00684C6F" w:rsidRDefault="003A665F" w:rsidP="00C969DE">
      <w:pPr>
        <w:jc w:val="both"/>
      </w:pPr>
      <w:r w:rsidRPr="00684C6F">
        <w:t xml:space="preserve">простого </w:t>
      </w:r>
      <w:proofErr w:type="gramStart"/>
      <w:r w:rsidR="004D7E27" w:rsidRPr="00684C6F">
        <w:t xml:space="preserve">товарищества)   </w:t>
      </w:r>
      <w:proofErr w:type="gramEnd"/>
      <w:r w:rsidR="004D7E27" w:rsidRPr="00684C6F">
        <w:t xml:space="preserve">                                     </w:t>
      </w:r>
      <w:r w:rsidRPr="00684C6F">
        <w:t xml:space="preserve">      </w:t>
      </w:r>
      <w:r w:rsidR="004D7E27" w:rsidRPr="00684C6F">
        <w:t xml:space="preserve"> (подпись и печать при наличии)</w:t>
      </w:r>
    </w:p>
    <w:p w:rsidR="004D7E27" w:rsidRPr="00684C6F" w:rsidRDefault="004D7E27" w:rsidP="00C969DE">
      <w:pPr>
        <w:jc w:val="both"/>
      </w:pPr>
    </w:p>
    <w:p w:rsidR="004D7E27" w:rsidRPr="00684C6F" w:rsidRDefault="004D7E27" w:rsidP="00C969DE">
      <w:pPr>
        <w:jc w:val="both"/>
      </w:pPr>
    </w:p>
    <w:p w:rsidR="004D7E27" w:rsidRPr="00684C6F" w:rsidRDefault="004D7E27" w:rsidP="00247B7E">
      <w:pPr>
        <w:jc w:val="center"/>
      </w:pPr>
    </w:p>
    <w:p w:rsidR="004D7E27" w:rsidRPr="00684C6F" w:rsidRDefault="004D7E27" w:rsidP="001C7022">
      <w:pPr>
        <w:shd w:val="clear" w:color="auto" w:fill="FFFFFF"/>
        <w:spacing w:before="375" w:after="225"/>
        <w:jc w:val="center"/>
        <w:textAlignment w:val="baseline"/>
        <w:outlineLvl w:val="1"/>
        <w:rPr>
          <w:b/>
          <w:color w:val="3C3C3C"/>
          <w:spacing w:val="2"/>
        </w:rPr>
      </w:pPr>
      <w:r w:rsidRPr="00684C6F">
        <w:rPr>
          <w:b/>
          <w:color w:val="3C3C3C"/>
          <w:spacing w:val="2"/>
        </w:rPr>
        <w:lastRenderedPageBreak/>
        <w:t xml:space="preserve">ПОРЯДОК ПОДТВЕРЖДЕНИЯ НАЛИЧИЯ У УЧАСТНИКА ОТКРЫТОГО КОНКУРСА ТРАНСПОРТНЫХ СРЕДСТВ </w:t>
      </w:r>
    </w:p>
    <w:p w:rsidR="004D7E27" w:rsidRPr="00684C6F" w:rsidRDefault="004D7E27" w:rsidP="00A86513">
      <w:pPr>
        <w:ind w:firstLine="705"/>
        <w:jc w:val="both"/>
      </w:pPr>
      <w:r w:rsidRPr="00684C6F">
        <w:t>1. Участник открытого конкурса, заявке которого присвоен первый номер, либо в случае признания конкурса не состоявшимся в связи с тем, что только одна заявка на участие в открытом конкурсе была признана соответствующей требованиям конкурсной документации, участник открытого конкурса, подавший данную заявку (далее - победитель открытого конкурса) обязан предоставить</w:t>
      </w:r>
      <w:r w:rsidR="00422461" w:rsidRPr="00684C6F">
        <w:t xml:space="preserve"> </w:t>
      </w:r>
      <w:r w:rsidRPr="00684C6F">
        <w:t>для осмотра</w:t>
      </w:r>
      <w:r w:rsidR="00422461" w:rsidRPr="00684C6F">
        <w:t xml:space="preserve"> </w:t>
      </w:r>
      <w:r w:rsidRPr="00684C6F">
        <w:t>транспортные средства и оригиналы документов</w:t>
      </w:r>
      <w:r w:rsidR="00422461" w:rsidRPr="00684C6F">
        <w:t xml:space="preserve"> </w:t>
      </w:r>
      <w:r w:rsidRPr="00684C6F">
        <w:t>на эти транспортные средства, копии которых представлены в составе заявки на открытый конкурс в сроки и место и время установленных конкурсной документацией.</w:t>
      </w:r>
    </w:p>
    <w:p w:rsidR="004D7E27" w:rsidRPr="00684C6F" w:rsidRDefault="004D7E27" w:rsidP="00A86513">
      <w:pPr>
        <w:jc w:val="both"/>
      </w:pPr>
      <w:r w:rsidRPr="00684C6F">
        <w:tab/>
        <w:t>2. К документам, подтверждающим наличие на праве собственности или ином законном основании транспортных средств, предусмотренных заявкой победителя открытого конкурса, относятся: паспорта транспортных средств, свидетельства о регистрации транспортных средств, иные документы (договоры аренды, субаренды, возмездного (безвозмездного) пользования, доверительного управления и др.) (далее - Документы).</w:t>
      </w:r>
    </w:p>
    <w:p w:rsidR="004D7E27" w:rsidRPr="00684C6F" w:rsidRDefault="004D7E27" w:rsidP="00A60666">
      <w:pPr>
        <w:jc w:val="both"/>
      </w:pPr>
      <w:r w:rsidRPr="00684C6F">
        <w:tab/>
        <w:t>3. Осмотр транспортных средств проводится лицом ответственным за выдачу свидетельства об осуществлении перевозок по соответствующему муниципальному маршруту регулярных перевозок и карт маршрута, либо иным лицом на основании доверенности Организатора конкурса(далее по тексту - уполномоченное лицо организатора конкурса)в месте и в сроки, указанные в конкурсной документации, в присутствии победителя открытого конкурса или его представителя, полномочия которого должны быть подтверждены надлежаще оформленной доверенностью. Результаты осмотра оформляются актом осмотра транспортных средств, в котором отражается фактическое их соответствие характеристикам транспортных средств, указанным в заявке, что является основанием для выдачи победителю открытого конкурса свидетельства об осуществлении перевозок по соответствующему муниципальному маршруту регулярных перевозок и карт маршрута.</w:t>
      </w:r>
    </w:p>
    <w:p w:rsidR="004D7E27" w:rsidRPr="00684C6F" w:rsidRDefault="004D7E27" w:rsidP="00C81ABA">
      <w:pPr>
        <w:jc w:val="both"/>
      </w:pPr>
      <w:r w:rsidRPr="00684C6F">
        <w:tab/>
        <w:t>Акт осмотра подписывает</w:t>
      </w:r>
      <w:r w:rsidR="00422461" w:rsidRPr="00684C6F">
        <w:t xml:space="preserve"> </w:t>
      </w:r>
      <w:r w:rsidRPr="00684C6F">
        <w:t xml:space="preserve">уполномоченное лицо организатора конкурса проводивший данный осмотр, и победитель открытого конкурса (уполномоченный представитель), представивший транспортные средства на осмотр. </w:t>
      </w:r>
    </w:p>
    <w:p w:rsidR="004D7E27" w:rsidRPr="00684C6F" w:rsidRDefault="004D7E27" w:rsidP="00C81ABA">
      <w:pPr>
        <w:jc w:val="both"/>
      </w:pPr>
      <w:r w:rsidRPr="00684C6F">
        <w:tab/>
        <w:t>Акт осмотра составляется в двух экземплярах, один из которых вручается победителю открытого конкурса.</w:t>
      </w:r>
    </w:p>
    <w:p w:rsidR="004D7E27" w:rsidRPr="00684C6F" w:rsidRDefault="004D7E27" w:rsidP="006810F2">
      <w:pPr>
        <w:jc w:val="both"/>
      </w:pPr>
      <w:r w:rsidRPr="00684C6F">
        <w:tab/>
        <w:t>3.1. Если по результатам проверки представленных документов и осмотра транспортных средств установлено, что характеристики осмотренных транспортных средств полностью или частично не соответствуют сведениям, указанным победителем открытого конкурса в заявке и (или) приложенных к ней документах, и (или) им не подтверждена принадлежность указанных в заявке транспортных средств на праве собственности или ином законном основании, уполномоченным лицом организатора конкурса составляется акт осмотра транспортных средств, в котором отражаются выявленные несоответствия. При не предоставлении победителем открытого конкурса в указанные в уведомлении место и срок транспортных средств для осмотра и (или) Документов уполномоченным лицом организатора конкурса также составляется соответствующий акт.</w:t>
      </w:r>
    </w:p>
    <w:p w:rsidR="004D7E27" w:rsidRPr="00684C6F" w:rsidRDefault="004D7E27" w:rsidP="006810F2">
      <w:pPr>
        <w:jc w:val="both"/>
      </w:pPr>
      <w:r w:rsidRPr="00684C6F">
        <w:tab/>
        <w:t>В этом случае уполномоченное лицо организатора конкурса в срок не позднее одного рабочего дня, следующего за днем подписания акта осмотра транспортных средств (акта о непредставлении транспортных средств для осмотра и (или) Документов), направляет участнику открытого конкурса, заявке которого присвоен второй номер (далее - участник открытого конкурса), уведомление о представлении транспортных средств на осмотр в срок, установленный в уведомлении, в целях подтверждения наличия на праве собственности или ином законном основании транспортных средств, предусмотренных его заявкой, для получения права на получение свидетельства об осуществлении перевозок по соответствующему маршруту.</w:t>
      </w:r>
    </w:p>
    <w:p w:rsidR="004D7E27" w:rsidRPr="00684C6F" w:rsidRDefault="004D7E27" w:rsidP="006810F2">
      <w:pPr>
        <w:jc w:val="both"/>
      </w:pPr>
      <w:r w:rsidRPr="00684C6F">
        <w:tab/>
        <w:t xml:space="preserve">3.2. Если по результатам проверки представленных участником открытого конкурса документов и осмотра транспортных средств установлено, что характеристики осмотренных </w:t>
      </w:r>
      <w:r w:rsidRPr="00684C6F">
        <w:lastRenderedPageBreak/>
        <w:t>транспортных средств полностью или частично не соответствуют сведениям, указанным в его заявке и (или) приложенных к ней документах, и (или) им не подтверждена принадлежность указанных в заявке транспортных средств на праве собственности или ином законном основании, уполномоченным лицом организатора конкурса составляется акт осмотра транспортных средств, в котором отражаются выявленные несоответствия, который является основанием для признания открытого конкурса несостоявшимся.</w:t>
      </w:r>
    </w:p>
    <w:p w:rsidR="004D7E27" w:rsidRPr="00684C6F" w:rsidRDefault="004D7E27" w:rsidP="006810F2">
      <w:pPr>
        <w:jc w:val="both"/>
      </w:pPr>
      <w:r w:rsidRPr="00684C6F">
        <w:tab/>
        <w:t>В отношении участника конкурса, подтвердившего наличие у него транспортных средств, предусмотренных его заявкой, составляется акт осмотра транспортных средств, в котором отражается фактическое их соответствие характеристикам транспортных средств, указанным в заявке, что является основанием для выдачи участнику открытого конкурса свидетельства об осуществлении перевозок по соответствующему муниципальному маршруту регулярных перевозок и карт маршрута.</w:t>
      </w:r>
    </w:p>
    <w:p w:rsidR="004D7E27" w:rsidRPr="00684C6F" w:rsidRDefault="004D7E27" w:rsidP="00C969DE">
      <w:pPr>
        <w:jc w:val="both"/>
        <w:sectPr w:rsidR="004D7E27" w:rsidRPr="00684C6F" w:rsidSect="005E3E83">
          <w:pgSz w:w="11907" w:h="16840"/>
          <w:pgMar w:top="1134" w:right="567" w:bottom="567" w:left="1701" w:header="720" w:footer="720" w:gutter="0"/>
          <w:cols w:space="708"/>
          <w:noEndnote/>
          <w:titlePg/>
          <w:docGrid w:linePitch="326"/>
        </w:sectPr>
      </w:pPr>
    </w:p>
    <w:p w:rsidR="0048201B" w:rsidRPr="00684C6F" w:rsidRDefault="004D7E27" w:rsidP="00D04F81">
      <w:pPr>
        <w:rPr>
          <w:b/>
        </w:rPr>
      </w:pPr>
      <w:r w:rsidRPr="00684C6F">
        <w:rPr>
          <w:b/>
        </w:rPr>
        <w:lastRenderedPageBreak/>
        <w:t>РАЗДЕЛ</w:t>
      </w:r>
      <w:r w:rsidR="00311CE2" w:rsidRPr="00684C6F">
        <w:rPr>
          <w:b/>
        </w:rPr>
        <w:t xml:space="preserve"> </w:t>
      </w:r>
      <w:r w:rsidRPr="00684C6F">
        <w:rPr>
          <w:b/>
        </w:rPr>
        <w:t>4. ТЕХНИЧЕСКОЕ ЗАДАНИЕ</w:t>
      </w:r>
    </w:p>
    <w:p w:rsidR="004D7E27" w:rsidRPr="00684C6F" w:rsidRDefault="00A5549C" w:rsidP="00A5549C">
      <w:pPr>
        <w:jc w:val="center"/>
      </w:pPr>
      <w:r w:rsidRPr="00684C6F">
        <w:t xml:space="preserve">                                                                                                                                                                          </w:t>
      </w:r>
      <w:r w:rsidR="004D7E27" w:rsidRPr="00684C6F">
        <w:t>Утверждаю</w:t>
      </w:r>
    </w:p>
    <w:p w:rsidR="004D7E27" w:rsidRPr="00684C6F" w:rsidRDefault="004D7E27" w:rsidP="00A5549C">
      <w:pPr>
        <w:jc w:val="right"/>
      </w:pPr>
      <w:r w:rsidRPr="00684C6F">
        <w:t>Руководитель Комитета по</w:t>
      </w:r>
    </w:p>
    <w:p w:rsidR="004D7E27" w:rsidRPr="00684C6F" w:rsidRDefault="00A5549C" w:rsidP="00A5549C">
      <w:pPr>
        <w:jc w:val="center"/>
      </w:pPr>
      <w:r w:rsidRPr="00684C6F">
        <w:t xml:space="preserve">                                                                                                                                                                                                   </w:t>
      </w:r>
      <w:r w:rsidR="004D7E27" w:rsidRPr="00684C6F">
        <w:t>жилищно-коммунальному</w:t>
      </w:r>
    </w:p>
    <w:p w:rsidR="004D7E27" w:rsidRPr="00684C6F" w:rsidRDefault="00A5549C" w:rsidP="003057F8">
      <w:pPr>
        <w:ind w:right="-567"/>
        <w:jc w:val="center"/>
      </w:pPr>
      <w:r w:rsidRPr="00684C6F">
        <w:t xml:space="preserve">                                                                                                                                                             </w:t>
      </w:r>
      <w:r w:rsidR="003057F8" w:rsidRPr="00684C6F">
        <w:t xml:space="preserve">                        </w:t>
      </w:r>
      <w:r w:rsidRPr="00684C6F">
        <w:t xml:space="preserve"> </w:t>
      </w:r>
      <w:r w:rsidR="004D7E27" w:rsidRPr="00684C6F">
        <w:t>хозяйству и транспорту</w:t>
      </w:r>
    </w:p>
    <w:p w:rsidR="004D7E27" w:rsidRPr="00684C6F" w:rsidRDefault="002F1B2B" w:rsidP="00A5549C">
      <w:pPr>
        <w:jc w:val="right"/>
      </w:pPr>
      <w:r>
        <w:t>___________Н.В. Непомнящий</w:t>
      </w:r>
    </w:p>
    <w:p w:rsidR="004D7E27" w:rsidRPr="00684C6F" w:rsidRDefault="004D7E27" w:rsidP="00A5549C">
      <w:pPr>
        <w:jc w:val="right"/>
      </w:pPr>
      <w:r w:rsidRPr="00684C6F">
        <w:t>«___» ______</w:t>
      </w:r>
      <w:r w:rsidR="008E22E3" w:rsidRPr="00684C6F">
        <w:t>______</w:t>
      </w:r>
      <w:r w:rsidRPr="00684C6F">
        <w:t>20</w:t>
      </w:r>
      <w:r w:rsidR="004F7678" w:rsidRPr="00684C6F">
        <w:t>21</w:t>
      </w:r>
      <w:r w:rsidRPr="00684C6F">
        <w:t xml:space="preserve"> г</w:t>
      </w:r>
    </w:p>
    <w:p w:rsidR="005751CF" w:rsidRPr="00684C6F" w:rsidRDefault="005751CF" w:rsidP="00D04F81">
      <w:pPr>
        <w:jc w:val="center"/>
      </w:pPr>
    </w:p>
    <w:p w:rsidR="004D7E27" w:rsidRPr="00684C6F" w:rsidRDefault="004D7E27" w:rsidP="00D04F81">
      <w:pPr>
        <w:jc w:val="center"/>
      </w:pPr>
      <w:r w:rsidRPr="00684C6F">
        <w:t>ТЕХНИЧЕСКОЕ ЗАДАНИЕ</w:t>
      </w:r>
    </w:p>
    <w:p w:rsidR="004D7E27" w:rsidRPr="00684C6F" w:rsidRDefault="004D7E27" w:rsidP="00D04F81">
      <w:pPr>
        <w:jc w:val="center"/>
      </w:pPr>
      <w:r w:rsidRPr="00684C6F">
        <w:t>для проведения открытого конкурса на право осуществления регулярных перевозок пассажиров и багажа автомобильным транспортом в муниципальном образовании город Саяногорск.</w:t>
      </w:r>
    </w:p>
    <w:p w:rsidR="004D7E27" w:rsidRPr="00684C6F" w:rsidRDefault="004D7E27" w:rsidP="00D04F81">
      <w:pPr>
        <w:jc w:val="both"/>
      </w:pPr>
    </w:p>
    <w:tbl>
      <w:tblPr>
        <w:tblW w:w="1468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0"/>
        <w:gridCol w:w="680"/>
        <w:gridCol w:w="2720"/>
        <w:gridCol w:w="4488"/>
        <w:gridCol w:w="1632"/>
        <w:gridCol w:w="1360"/>
        <w:gridCol w:w="1224"/>
        <w:gridCol w:w="1903"/>
      </w:tblGrid>
      <w:tr w:rsidR="00684C6F" w:rsidRPr="00684C6F" w:rsidTr="00FA61C9">
        <w:trPr>
          <w:trHeight w:val="403"/>
        </w:trPr>
        <w:tc>
          <w:tcPr>
            <w:tcW w:w="680" w:type="dxa"/>
            <w:tcBorders>
              <w:right w:val="nil"/>
            </w:tcBorders>
          </w:tcPr>
          <w:p w:rsidR="004D7E27" w:rsidRPr="00684C6F" w:rsidRDefault="004D7E27" w:rsidP="00DB17DF">
            <w:pPr>
              <w:jc w:val="center"/>
              <w:rPr>
                <w:b/>
              </w:rPr>
            </w:pPr>
          </w:p>
          <w:p w:rsidR="004D7E27" w:rsidRPr="00684C6F" w:rsidRDefault="004D7E27" w:rsidP="00DB17DF">
            <w:pPr>
              <w:jc w:val="center"/>
              <w:rPr>
                <w:b/>
              </w:rPr>
            </w:pPr>
            <w:r w:rsidRPr="00684C6F">
              <w:rPr>
                <w:b/>
              </w:rPr>
              <w:t xml:space="preserve">№ </w:t>
            </w:r>
            <w:proofErr w:type="spellStart"/>
            <w:r w:rsidRPr="00684C6F">
              <w:rPr>
                <w:b/>
              </w:rPr>
              <w:t>п.п</w:t>
            </w:r>
            <w:proofErr w:type="spellEnd"/>
            <w:r w:rsidRPr="00684C6F">
              <w:rPr>
                <w:b/>
              </w:rPr>
              <w:t>.</w:t>
            </w:r>
          </w:p>
        </w:tc>
        <w:tc>
          <w:tcPr>
            <w:tcW w:w="680" w:type="dxa"/>
            <w:tcBorders>
              <w:left w:val="nil"/>
            </w:tcBorders>
          </w:tcPr>
          <w:p w:rsidR="004D7E27" w:rsidRPr="00684C6F" w:rsidRDefault="004D7E27" w:rsidP="00DB17DF">
            <w:pPr>
              <w:jc w:val="center"/>
              <w:rPr>
                <w:b/>
              </w:rPr>
            </w:pPr>
          </w:p>
          <w:p w:rsidR="004D7E27" w:rsidRPr="00684C6F" w:rsidRDefault="004D7E27" w:rsidP="00DB17DF">
            <w:pPr>
              <w:jc w:val="center"/>
              <w:rPr>
                <w:b/>
              </w:rPr>
            </w:pPr>
            <w:r w:rsidRPr="00684C6F">
              <w:rPr>
                <w:b/>
              </w:rPr>
              <w:t>№</w:t>
            </w:r>
          </w:p>
          <w:p w:rsidR="004D7E27" w:rsidRPr="00684C6F" w:rsidRDefault="004D7E27" w:rsidP="00DB17DF">
            <w:pPr>
              <w:jc w:val="center"/>
              <w:rPr>
                <w:b/>
              </w:rPr>
            </w:pPr>
            <w:r w:rsidRPr="00684C6F">
              <w:rPr>
                <w:b/>
              </w:rPr>
              <w:t>Лота</w:t>
            </w:r>
          </w:p>
        </w:tc>
        <w:tc>
          <w:tcPr>
            <w:tcW w:w="2720" w:type="dxa"/>
          </w:tcPr>
          <w:p w:rsidR="004D7E27" w:rsidRPr="00684C6F" w:rsidRDefault="004D7E27" w:rsidP="00DB17DF">
            <w:pPr>
              <w:jc w:val="center"/>
              <w:rPr>
                <w:b/>
              </w:rPr>
            </w:pPr>
          </w:p>
          <w:p w:rsidR="004D7E27" w:rsidRPr="00684C6F" w:rsidRDefault="004D7E27" w:rsidP="00DB17DF">
            <w:pPr>
              <w:jc w:val="center"/>
              <w:rPr>
                <w:b/>
              </w:rPr>
            </w:pPr>
            <w:r w:rsidRPr="00684C6F">
              <w:rPr>
                <w:b/>
              </w:rPr>
              <w:t>Предмет</w:t>
            </w:r>
          </w:p>
          <w:p w:rsidR="004D7E27" w:rsidRPr="00684C6F" w:rsidRDefault="004D7E27" w:rsidP="00DB17DF">
            <w:pPr>
              <w:jc w:val="center"/>
              <w:rPr>
                <w:b/>
              </w:rPr>
            </w:pPr>
            <w:r w:rsidRPr="00684C6F">
              <w:rPr>
                <w:b/>
              </w:rPr>
              <w:t>конкурса</w:t>
            </w:r>
          </w:p>
        </w:tc>
        <w:tc>
          <w:tcPr>
            <w:tcW w:w="4488" w:type="dxa"/>
          </w:tcPr>
          <w:p w:rsidR="004D7E27" w:rsidRPr="00684C6F" w:rsidRDefault="004D7E27" w:rsidP="00DB17DF">
            <w:pPr>
              <w:jc w:val="center"/>
              <w:rPr>
                <w:b/>
              </w:rPr>
            </w:pPr>
          </w:p>
          <w:p w:rsidR="004D7E27" w:rsidRPr="00684C6F" w:rsidRDefault="004D7E27" w:rsidP="00F8646F">
            <w:pPr>
              <w:jc w:val="center"/>
              <w:rPr>
                <w:b/>
              </w:rPr>
            </w:pPr>
            <w:r w:rsidRPr="00684C6F">
              <w:rPr>
                <w:b/>
              </w:rPr>
              <w:t xml:space="preserve">Наименования промежуточных </w:t>
            </w:r>
          </w:p>
          <w:p w:rsidR="004D7E27" w:rsidRPr="00684C6F" w:rsidRDefault="004D7E27" w:rsidP="00F8646F">
            <w:pPr>
              <w:jc w:val="center"/>
              <w:rPr>
                <w:b/>
              </w:rPr>
            </w:pPr>
            <w:r w:rsidRPr="00684C6F">
              <w:rPr>
                <w:b/>
              </w:rPr>
              <w:t>остановочных пунктов</w:t>
            </w:r>
          </w:p>
        </w:tc>
        <w:tc>
          <w:tcPr>
            <w:tcW w:w="1632" w:type="dxa"/>
          </w:tcPr>
          <w:p w:rsidR="004D7E27" w:rsidRPr="00684C6F" w:rsidRDefault="004D7E27" w:rsidP="00DB17DF">
            <w:pPr>
              <w:jc w:val="center"/>
              <w:rPr>
                <w:b/>
              </w:rPr>
            </w:pPr>
            <w:r w:rsidRPr="00684C6F">
              <w:rPr>
                <w:b/>
              </w:rPr>
              <w:t>Максимальное</w:t>
            </w:r>
          </w:p>
          <w:p w:rsidR="004D7E27" w:rsidRPr="00684C6F" w:rsidRDefault="004D7E27" w:rsidP="00DB17DF">
            <w:pPr>
              <w:jc w:val="center"/>
              <w:rPr>
                <w:b/>
              </w:rPr>
            </w:pPr>
            <w:r w:rsidRPr="00684C6F">
              <w:rPr>
                <w:b/>
              </w:rPr>
              <w:t>кол-во транс-</w:t>
            </w:r>
          </w:p>
          <w:p w:rsidR="004D7E27" w:rsidRPr="00684C6F" w:rsidRDefault="004D7E27" w:rsidP="00DB17DF">
            <w:pPr>
              <w:jc w:val="center"/>
              <w:rPr>
                <w:b/>
              </w:rPr>
            </w:pPr>
            <w:r w:rsidRPr="00684C6F">
              <w:rPr>
                <w:b/>
              </w:rPr>
              <w:t>портных</w:t>
            </w:r>
          </w:p>
          <w:p w:rsidR="004D7E27" w:rsidRPr="00684C6F" w:rsidRDefault="004D7E27" w:rsidP="00DB17DF">
            <w:pPr>
              <w:jc w:val="center"/>
              <w:rPr>
                <w:b/>
              </w:rPr>
            </w:pPr>
            <w:r w:rsidRPr="00684C6F">
              <w:rPr>
                <w:b/>
              </w:rPr>
              <w:t>средств(ТС)</w:t>
            </w:r>
          </w:p>
          <w:p w:rsidR="004D7E27" w:rsidRPr="00684C6F" w:rsidRDefault="004D7E27" w:rsidP="00DB17DF">
            <w:pPr>
              <w:jc w:val="center"/>
              <w:rPr>
                <w:b/>
              </w:rPr>
            </w:pPr>
            <w:r w:rsidRPr="00684C6F">
              <w:rPr>
                <w:b/>
              </w:rPr>
              <w:t>для каждого</w:t>
            </w:r>
          </w:p>
          <w:p w:rsidR="004D7E27" w:rsidRPr="00684C6F" w:rsidRDefault="004D7E27" w:rsidP="00DB17DF">
            <w:pPr>
              <w:jc w:val="center"/>
              <w:rPr>
                <w:b/>
                <w:highlight w:val="yellow"/>
              </w:rPr>
            </w:pPr>
            <w:r w:rsidRPr="00684C6F">
              <w:rPr>
                <w:b/>
              </w:rPr>
              <w:t>класса</w:t>
            </w:r>
          </w:p>
        </w:tc>
        <w:tc>
          <w:tcPr>
            <w:tcW w:w="1360" w:type="dxa"/>
          </w:tcPr>
          <w:p w:rsidR="004D7E27" w:rsidRPr="00684C6F" w:rsidRDefault="004D7E27" w:rsidP="00DB17DF">
            <w:pPr>
              <w:jc w:val="center"/>
              <w:rPr>
                <w:b/>
              </w:rPr>
            </w:pPr>
          </w:p>
          <w:p w:rsidR="004D7E27" w:rsidRPr="00684C6F" w:rsidRDefault="004D7E27" w:rsidP="00DB17DF">
            <w:pPr>
              <w:jc w:val="center"/>
              <w:rPr>
                <w:b/>
              </w:rPr>
            </w:pPr>
            <w:r w:rsidRPr="00684C6F">
              <w:rPr>
                <w:b/>
              </w:rPr>
              <w:t>Вид и</w:t>
            </w:r>
          </w:p>
          <w:p w:rsidR="004D7E27" w:rsidRPr="00684C6F" w:rsidRDefault="004D7E27" w:rsidP="00DB17DF">
            <w:pPr>
              <w:jc w:val="center"/>
              <w:rPr>
                <w:b/>
              </w:rPr>
            </w:pPr>
            <w:r w:rsidRPr="00684C6F">
              <w:rPr>
                <w:b/>
              </w:rPr>
              <w:t>класс ТС</w:t>
            </w:r>
          </w:p>
        </w:tc>
        <w:tc>
          <w:tcPr>
            <w:tcW w:w="1224" w:type="dxa"/>
          </w:tcPr>
          <w:p w:rsidR="004D7E27" w:rsidRPr="00684C6F" w:rsidRDefault="004D7E27" w:rsidP="00DB17DF">
            <w:pPr>
              <w:jc w:val="center"/>
              <w:rPr>
                <w:b/>
              </w:rPr>
            </w:pPr>
          </w:p>
          <w:p w:rsidR="004D7E27" w:rsidRPr="00684C6F" w:rsidRDefault="004D7E27" w:rsidP="00DB17DF">
            <w:pPr>
              <w:jc w:val="center"/>
              <w:rPr>
                <w:b/>
              </w:rPr>
            </w:pPr>
            <w:r w:rsidRPr="00684C6F">
              <w:rPr>
                <w:b/>
              </w:rPr>
              <w:t>Экологические</w:t>
            </w:r>
          </w:p>
          <w:p w:rsidR="004D7E27" w:rsidRPr="00684C6F" w:rsidRDefault="004D7E27" w:rsidP="00DB17DF">
            <w:pPr>
              <w:jc w:val="center"/>
              <w:rPr>
                <w:b/>
              </w:rPr>
            </w:pPr>
            <w:r w:rsidRPr="00684C6F">
              <w:rPr>
                <w:b/>
              </w:rPr>
              <w:t>характеристики ТС</w:t>
            </w:r>
          </w:p>
        </w:tc>
        <w:tc>
          <w:tcPr>
            <w:tcW w:w="1903" w:type="dxa"/>
            <w:tcBorders>
              <w:right w:val="single" w:sz="4" w:space="0" w:color="auto"/>
            </w:tcBorders>
          </w:tcPr>
          <w:p w:rsidR="004D7E27" w:rsidRPr="00684C6F" w:rsidRDefault="004D7E27" w:rsidP="00DB17DF">
            <w:pPr>
              <w:jc w:val="center"/>
              <w:rPr>
                <w:b/>
              </w:rPr>
            </w:pPr>
          </w:p>
          <w:p w:rsidR="004D7E27" w:rsidRPr="00684C6F" w:rsidRDefault="004D7E27" w:rsidP="00DB17DF">
            <w:pPr>
              <w:jc w:val="center"/>
              <w:rPr>
                <w:b/>
              </w:rPr>
            </w:pPr>
            <w:r w:rsidRPr="00684C6F">
              <w:rPr>
                <w:b/>
              </w:rPr>
              <w:t>Год</w:t>
            </w:r>
          </w:p>
          <w:p w:rsidR="004D7E27" w:rsidRPr="00684C6F" w:rsidRDefault="004D7E27" w:rsidP="00DB17DF">
            <w:pPr>
              <w:jc w:val="center"/>
              <w:rPr>
                <w:b/>
              </w:rPr>
            </w:pPr>
            <w:r w:rsidRPr="00684C6F">
              <w:rPr>
                <w:b/>
              </w:rPr>
              <w:t>выпуска</w:t>
            </w:r>
          </w:p>
        </w:tc>
      </w:tr>
      <w:tr w:rsidR="004D7E27" w:rsidRPr="00684C6F" w:rsidTr="00FA61C9">
        <w:trPr>
          <w:trHeight w:val="229"/>
        </w:trPr>
        <w:tc>
          <w:tcPr>
            <w:tcW w:w="680" w:type="dxa"/>
          </w:tcPr>
          <w:p w:rsidR="004D7E27" w:rsidRPr="00684C6F" w:rsidRDefault="004D7E27" w:rsidP="00F8646F">
            <w:pPr>
              <w:jc w:val="center"/>
            </w:pPr>
          </w:p>
          <w:p w:rsidR="004D7E27" w:rsidRPr="00684C6F" w:rsidRDefault="004D7E27" w:rsidP="00F8646F">
            <w:pPr>
              <w:jc w:val="center"/>
            </w:pPr>
            <w:r w:rsidRPr="00684C6F">
              <w:t>1.</w:t>
            </w:r>
          </w:p>
          <w:p w:rsidR="004D7E27" w:rsidRPr="00684C6F" w:rsidRDefault="004D7E27" w:rsidP="00F8646F">
            <w:pPr>
              <w:jc w:val="center"/>
            </w:pPr>
          </w:p>
        </w:tc>
        <w:tc>
          <w:tcPr>
            <w:tcW w:w="680" w:type="dxa"/>
          </w:tcPr>
          <w:p w:rsidR="004D7E27" w:rsidRPr="00684C6F" w:rsidRDefault="004D7E27" w:rsidP="00F8646F">
            <w:pPr>
              <w:jc w:val="center"/>
            </w:pPr>
          </w:p>
          <w:p w:rsidR="004D7E27" w:rsidRPr="00684C6F" w:rsidRDefault="004D7E27" w:rsidP="00F8646F">
            <w:pPr>
              <w:jc w:val="center"/>
            </w:pPr>
            <w:r w:rsidRPr="00684C6F">
              <w:t>1</w:t>
            </w:r>
          </w:p>
        </w:tc>
        <w:tc>
          <w:tcPr>
            <w:tcW w:w="2720" w:type="dxa"/>
          </w:tcPr>
          <w:p w:rsidR="004D7E27" w:rsidRPr="00684C6F" w:rsidRDefault="004D7E27" w:rsidP="00236BB8">
            <w:r w:rsidRPr="00684C6F">
              <w:t>Право на получение свидетельства об осуществлении перевозок по муниципальному маршруту регулярных перевозок</w:t>
            </w:r>
          </w:p>
          <w:p w:rsidR="004D7E27" w:rsidRPr="00684C6F" w:rsidRDefault="009E439E" w:rsidP="002F1B2B">
            <w:r w:rsidRPr="00684C6F">
              <w:rPr>
                <w:b/>
              </w:rPr>
              <w:t>№</w:t>
            </w:r>
            <w:r w:rsidR="002F1B2B">
              <w:rPr>
                <w:b/>
              </w:rPr>
              <w:t>2</w:t>
            </w:r>
            <w:r w:rsidR="004D7E27" w:rsidRPr="00684C6F">
              <w:rPr>
                <w:b/>
              </w:rPr>
              <w:t xml:space="preserve"> </w:t>
            </w:r>
            <w:r w:rsidRPr="00684C6F">
              <w:rPr>
                <w:b/>
              </w:rPr>
              <w:t>«Саяногорск –</w:t>
            </w:r>
            <w:r w:rsidR="002F1B2B">
              <w:rPr>
                <w:b/>
              </w:rPr>
              <w:t xml:space="preserve">Черемушки </w:t>
            </w:r>
            <w:r w:rsidR="004D7E27" w:rsidRPr="00684C6F">
              <w:t>в муниципальном образовании город Саяногорск.</w:t>
            </w:r>
          </w:p>
        </w:tc>
        <w:tc>
          <w:tcPr>
            <w:tcW w:w="4488" w:type="dxa"/>
            <w:tcBorders>
              <w:top w:val="single" w:sz="6" w:space="0" w:color="000000"/>
              <w:left w:val="single" w:sz="6" w:space="0" w:color="000000"/>
              <w:bottom w:val="single" w:sz="6" w:space="0" w:color="000000"/>
              <w:right w:val="single" w:sz="6" w:space="0" w:color="000000"/>
            </w:tcBorders>
          </w:tcPr>
          <w:p w:rsidR="00FC75ED" w:rsidRPr="00684C6F" w:rsidRDefault="004D7E27" w:rsidP="00304B13">
            <w:pPr>
              <w:jc w:val="both"/>
              <w:rPr>
                <w:color w:val="333333"/>
              </w:rPr>
            </w:pPr>
            <w:r w:rsidRPr="002F0B82">
              <w:rPr>
                <w:b/>
                <w:color w:val="000000"/>
                <w:u w:val="single"/>
              </w:rPr>
              <w:t>В прямом направлении остановки</w:t>
            </w:r>
            <w:r w:rsidRPr="00684C6F">
              <w:rPr>
                <w:b/>
                <w:color w:val="000000"/>
              </w:rPr>
              <w:t>:</w:t>
            </w:r>
            <w:r w:rsidR="00FC75ED" w:rsidRPr="00684C6F">
              <w:rPr>
                <w:b/>
                <w:color w:val="333333"/>
                <w:u w:val="single"/>
              </w:rPr>
              <w:t xml:space="preserve"> </w:t>
            </w:r>
            <w:r w:rsidR="00304B13" w:rsidRPr="002F0B82">
              <w:t xml:space="preserve">МАТП, Молокозавод, Аптека, 9 </w:t>
            </w:r>
            <w:proofErr w:type="spellStart"/>
            <w:r w:rsidR="00304B13" w:rsidRPr="002F0B82">
              <w:t>мкр</w:t>
            </w:r>
            <w:proofErr w:type="spellEnd"/>
            <w:r w:rsidR="00304B13" w:rsidRPr="002F0B82">
              <w:t>.,</w:t>
            </w:r>
            <w:r w:rsidR="00FC75ED" w:rsidRPr="002F0B82">
              <w:t xml:space="preserve"> Агентство, </w:t>
            </w:r>
            <w:r w:rsidR="00C72298" w:rsidRPr="002F0B82">
              <w:t>Золотой теленок</w:t>
            </w:r>
            <w:r w:rsidR="00B36AEB" w:rsidRPr="002F0B82">
              <w:t>, Школа №7,</w:t>
            </w:r>
            <w:r w:rsidR="00A76B5A">
              <w:t xml:space="preserve"> </w:t>
            </w:r>
            <w:r w:rsidR="00B36AEB" w:rsidRPr="002F0B82">
              <w:t>Рынок, Центральная остановка</w:t>
            </w:r>
            <w:r w:rsidR="00071208" w:rsidRPr="002F0B82">
              <w:t xml:space="preserve"> Саяногорск</w:t>
            </w:r>
            <w:r w:rsidR="00B36AEB" w:rsidRPr="002F0B82">
              <w:t xml:space="preserve">, 5 микрорайон, Магазин Иней, САЭС, </w:t>
            </w:r>
            <w:r w:rsidR="000004FC">
              <w:t xml:space="preserve">Означено, </w:t>
            </w:r>
            <w:r w:rsidR="00B36AEB" w:rsidRPr="002F0B82">
              <w:t xml:space="preserve">Малый </w:t>
            </w:r>
            <w:proofErr w:type="spellStart"/>
            <w:r w:rsidR="00B36AEB" w:rsidRPr="002F0B82">
              <w:t>Карак</w:t>
            </w:r>
            <w:proofErr w:type="spellEnd"/>
            <w:r w:rsidR="00B36AEB" w:rsidRPr="002F0B82">
              <w:t xml:space="preserve">, </w:t>
            </w:r>
            <w:r w:rsidR="00C53C1E" w:rsidRPr="002F0B82">
              <w:t xml:space="preserve">Большой </w:t>
            </w:r>
            <w:proofErr w:type="spellStart"/>
            <w:r w:rsidR="00C53C1E" w:rsidRPr="002F0B82">
              <w:t>Карак</w:t>
            </w:r>
            <w:proofErr w:type="spellEnd"/>
            <w:r w:rsidR="00C53C1E" w:rsidRPr="002F0B82">
              <w:t xml:space="preserve">, </w:t>
            </w:r>
            <w:proofErr w:type="spellStart"/>
            <w:r w:rsidR="00C53C1E" w:rsidRPr="002F0B82">
              <w:t>Майнский</w:t>
            </w:r>
            <w:proofErr w:type="spellEnd"/>
            <w:r w:rsidR="00C53C1E" w:rsidRPr="002F0B82">
              <w:t xml:space="preserve"> ключ, Управление Майна, Центральная остановка, </w:t>
            </w:r>
            <w:r w:rsidR="00BF24C2" w:rsidRPr="002F0B82">
              <w:t xml:space="preserve">Род. Дом, Магазин </w:t>
            </w:r>
            <w:proofErr w:type="spellStart"/>
            <w:r w:rsidR="00BF24C2" w:rsidRPr="002F0B82">
              <w:t>Краснинький</w:t>
            </w:r>
            <w:proofErr w:type="spellEnd"/>
            <w:r w:rsidR="00BF24C2" w:rsidRPr="002F0B82">
              <w:t xml:space="preserve">, Зона отдыха, Пионер лагерь, </w:t>
            </w:r>
            <w:proofErr w:type="spellStart"/>
            <w:r w:rsidR="00BF24C2" w:rsidRPr="002F0B82">
              <w:t>Майнская</w:t>
            </w:r>
            <w:proofErr w:type="spellEnd"/>
            <w:r w:rsidR="00BF24C2" w:rsidRPr="002F0B82">
              <w:t xml:space="preserve"> ГЭС, Профилакторий Жарки, Рыбное хозяйство, Заречная, </w:t>
            </w:r>
            <w:proofErr w:type="spellStart"/>
            <w:r w:rsidR="00BF24C2" w:rsidRPr="002F0B82">
              <w:t>Изербель</w:t>
            </w:r>
            <w:proofErr w:type="spellEnd"/>
            <w:r w:rsidR="00BF24C2" w:rsidRPr="002F0B82">
              <w:t xml:space="preserve">, Сойотка, </w:t>
            </w:r>
            <w:r w:rsidR="00071208" w:rsidRPr="002F0B82">
              <w:t xml:space="preserve">Очистные, Рабочая, 2я терраса, Центральная остановка </w:t>
            </w:r>
            <w:r w:rsidR="00071208" w:rsidRPr="002F0B82">
              <w:lastRenderedPageBreak/>
              <w:t xml:space="preserve">Черемушки, детский сад Чебурашка, Сосновый бор.  </w:t>
            </w:r>
            <w:r w:rsidR="00BF24C2" w:rsidRPr="002F0B82">
              <w:t xml:space="preserve"> </w:t>
            </w:r>
            <w:r w:rsidR="00C53C1E" w:rsidRPr="002F0B82">
              <w:t xml:space="preserve"> </w:t>
            </w:r>
            <w:r w:rsidR="00B36AEB" w:rsidRPr="002F0B82">
              <w:t xml:space="preserve"> </w:t>
            </w:r>
          </w:p>
          <w:p w:rsidR="004D7E27" w:rsidRPr="00684C6F" w:rsidRDefault="004D7E27" w:rsidP="00304B13">
            <w:pPr>
              <w:jc w:val="both"/>
              <w:rPr>
                <w:color w:val="000000"/>
              </w:rPr>
            </w:pPr>
            <w:r w:rsidRPr="002F0B82">
              <w:rPr>
                <w:b/>
                <w:color w:val="000000"/>
                <w:u w:val="single"/>
              </w:rPr>
              <w:t>В обратном направлении</w:t>
            </w:r>
            <w:r w:rsidR="008F4B5A" w:rsidRPr="002F0B82">
              <w:rPr>
                <w:b/>
                <w:color w:val="000000"/>
                <w:u w:val="single"/>
              </w:rPr>
              <w:t xml:space="preserve"> о</w:t>
            </w:r>
            <w:r w:rsidRPr="002F0B82">
              <w:rPr>
                <w:b/>
                <w:color w:val="000000"/>
                <w:u w:val="single"/>
              </w:rPr>
              <w:t>становки</w:t>
            </w:r>
            <w:r w:rsidRPr="00684C6F">
              <w:rPr>
                <w:b/>
                <w:color w:val="000000"/>
              </w:rPr>
              <w:t>:</w:t>
            </w:r>
            <w:r w:rsidR="00071208">
              <w:rPr>
                <w:color w:val="333333"/>
              </w:rPr>
              <w:t xml:space="preserve"> </w:t>
            </w:r>
            <w:r w:rsidR="00071208" w:rsidRPr="002F0B82">
              <w:t xml:space="preserve">Сосновый бор. детский сад Чебурашка, Центральная остановка Черемушки, 2я терраса, Рабочая, Очистные, Сойотка, </w:t>
            </w:r>
            <w:proofErr w:type="spellStart"/>
            <w:r w:rsidR="00071208" w:rsidRPr="002F0B82">
              <w:t>Изербель</w:t>
            </w:r>
            <w:proofErr w:type="spellEnd"/>
            <w:r w:rsidR="00071208" w:rsidRPr="002F0B82">
              <w:t>, Заречная, Рыбное хозяйство,</w:t>
            </w:r>
            <w:r w:rsidR="00874239" w:rsidRPr="002F0B82">
              <w:t xml:space="preserve"> Профилакторий Жарки, </w:t>
            </w:r>
            <w:proofErr w:type="spellStart"/>
            <w:r w:rsidR="00874239" w:rsidRPr="002F0B82">
              <w:t>Майнская</w:t>
            </w:r>
            <w:proofErr w:type="spellEnd"/>
            <w:r w:rsidR="00874239" w:rsidRPr="002F0B82">
              <w:t xml:space="preserve"> ГЭС,</w:t>
            </w:r>
            <w:r w:rsidR="00071208" w:rsidRPr="002F0B82">
              <w:t xml:space="preserve"> </w:t>
            </w:r>
            <w:r w:rsidR="00EE2299" w:rsidRPr="002F0B82">
              <w:t xml:space="preserve">Пионер лагерь, Зона отдыха, Магазин </w:t>
            </w:r>
            <w:proofErr w:type="spellStart"/>
            <w:r w:rsidR="00EE2299" w:rsidRPr="002F0B82">
              <w:t>Краснинький</w:t>
            </w:r>
            <w:proofErr w:type="spellEnd"/>
            <w:r w:rsidR="00EE2299" w:rsidRPr="002F0B82">
              <w:t>, Род. Дом, Центральная остановка, Управление Майна,</w:t>
            </w:r>
            <w:r w:rsidR="00825EBD" w:rsidRPr="002F0B82">
              <w:t xml:space="preserve"> </w:t>
            </w:r>
            <w:proofErr w:type="spellStart"/>
            <w:r w:rsidR="00825EBD" w:rsidRPr="002F0B82">
              <w:t>Майнский</w:t>
            </w:r>
            <w:proofErr w:type="spellEnd"/>
            <w:r w:rsidR="00825EBD" w:rsidRPr="002F0B82">
              <w:t xml:space="preserve"> ключ, Большой </w:t>
            </w:r>
            <w:proofErr w:type="spellStart"/>
            <w:r w:rsidR="00825EBD" w:rsidRPr="002F0B82">
              <w:t>Карак</w:t>
            </w:r>
            <w:proofErr w:type="spellEnd"/>
            <w:r w:rsidR="00825EBD" w:rsidRPr="002F0B82">
              <w:t xml:space="preserve">, Малый </w:t>
            </w:r>
            <w:proofErr w:type="spellStart"/>
            <w:r w:rsidR="00825EBD" w:rsidRPr="002F0B82">
              <w:t>Карак</w:t>
            </w:r>
            <w:proofErr w:type="spellEnd"/>
            <w:r w:rsidR="00825EBD" w:rsidRPr="002F0B82">
              <w:t xml:space="preserve">, </w:t>
            </w:r>
            <w:proofErr w:type="spellStart"/>
            <w:r w:rsidR="00825EBD" w:rsidRPr="002F0B82">
              <w:t>Означеное</w:t>
            </w:r>
            <w:proofErr w:type="spellEnd"/>
            <w:r w:rsidR="00825EBD" w:rsidRPr="002F0B82">
              <w:t xml:space="preserve">, САЭС, Магазин Иней, 1 микрорайон, Центральная почта, </w:t>
            </w:r>
            <w:r w:rsidR="00C72298" w:rsidRPr="002F0B82">
              <w:t xml:space="preserve">Автовокзал, Золотой теленок, </w:t>
            </w:r>
            <w:r w:rsidR="00304B13" w:rsidRPr="002F0B82">
              <w:t xml:space="preserve">Кинотеатр Альянс, 9 </w:t>
            </w:r>
            <w:proofErr w:type="spellStart"/>
            <w:r w:rsidR="00304B13" w:rsidRPr="002F0B82">
              <w:t>мкр</w:t>
            </w:r>
            <w:proofErr w:type="spellEnd"/>
            <w:r w:rsidR="00304B13" w:rsidRPr="002F0B82">
              <w:t xml:space="preserve">., Больница, Молочная кухня, МАТП.   </w:t>
            </w:r>
            <w:r w:rsidR="00825EBD" w:rsidRPr="002F0B82">
              <w:t xml:space="preserve">  </w:t>
            </w:r>
            <w:r w:rsidR="00EE2299" w:rsidRPr="002F0B82">
              <w:t xml:space="preserve"> </w:t>
            </w:r>
            <w:r w:rsidR="00071208" w:rsidRPr="002F0B82">
              <w:t xml:space="preserve">  </w:t>
            </w:r>
          </w:p>
        </w:tc>
        <w:tc>
          <w:tcPr>
            <w:tcW w:w="1632" w:type="dxa"/>
          </w:tcPr>
          <w:p w:rsidR="004D7E27" w:rsidRPr="00684C6F" w:rsidRDefault="007C0118" w:rsidP="00F3316A">
            <w:pPr>
              <w:jc w:val="center"/>
            </w:pPr>
            <w:r w:rsidRPr="00684C6F">
              <w:lastRenderedPageBreak/>
              <w:t>3</w:t>
            </w:r>
          </w:p>
        </w:tc>
        <w:tc>
          <w:tcPr>
            <w:tcW w:w="1360" w:type="dxa"/>
          </w:tcPr>
          <w:p w:rsidR="004D7E27" w:rsidRPr="00684C6F" w:rsidRDefault="004D7E27" w:rsidP="007F67E6">
            <w:pPr>
              <w:jc w:val="center"/>
            </w:pPr>
            <w:r w:rsidRPr="00684C6F">
              <w:t xml:space="preserve">Автобус, </w:t>
            </w:r>
          </w:p>
          <w:p w:rsidR="004D7E27" w:rsidRPr="00684C6F" w:rsidRDefault="004D7E27" w:rsidP="007F67E6">
            <w:pPr>
              <w:jc w:val="center"/>
            </w:pPr>
            <w:r w:rsidRPr="00684C6F">
              <w:t>малого, среднего класса</w:t>
            </w:r>
          </w:p>
        </w:tc>
        <w:tc>
          <w:tcPr>
            <w:tcW w:w="1224" w:type="dxa"/>
          </w:tcPr>
          <w:p w:rsidR="004D7E27" w:rsidRPr="00684C6F" w:rsidRDefault="004D7E27" w:rsidP="00FD73B8">
            <w:r w:rsidRPr="00684C6F">
              <w:t>Не ниже 3-го класса.</w:t>
            </w:r>
          </w:p>
        </w:tc>
        <w:tc>
          <w:tcPr>
            <w:tcW w:w="1903" w:type="dxa"/>
          </w:tcPr>
          <w:p w:rsidR="004D7E27" w:rsidRPr="00684C6F" w:rsidRDefault="004D7E27" w:rsidP="00351967">
            <w:pPr>
              <w:ind w:right="923"/>
              <w:jc w:val="both"/>
            </w:pPr>
            <w:r w:rsidRPr="00684C6F">
              <w:t>Не</w:t>
            </w:r>
          </w:p>
          <w:p w:rsidR="004D7E27" w:rsidRPr="00684C6F" w:rsidRDefault="004D7E27" w:rsidP="00351967">
            <w:pPr>
              <w:ind w:right="923"/>
              <w:jc w:val="both"/>
            </w:pPr>
            <w:r w:rsidRPr="00684C6F">
              <w:t>старше</w:t>
            </w:r>
          </w:p>
          <w:p w:rsidR="004D7E27" w:rsidRPr="00684C6F" w:rsidRDefault="00174F3E" w:rsidP="00351967">
            <w:pPr>
              <w:ind w:right="923"/>
              <w:jc w:val="both"/>
            </w:pPr>
            <w:r>
              <w:t>10</w:t>
            </w:r>
            <w:r w:rsidR="004D7E27" w:rsidRPr="00684C6F">
              <w:t xml:space="preserve"> лет</w:t>
            </w:r>
          </w:p>
        </w:tc>
      </w:tr>
    </w:tbl>
    <w:p w:rsidR="004D7E27" w:rsidRPr="00684C6F" w:rsidRDefault="004D7E27" w:rsidP="003877B2">
      <w:pPr>
        <w:tabs>
          <w:tab w:val="left" w:pos="12333"/>
        </w:tabs>
        <w:jc w:val="both"/>
      </w:pPr>
    </w:p>
    <w:p w:rsidR="004D7E27" w:rsidRPr="00684C6F" w:rsidRDefault="004D7E27" w:rsidP="00726481">
      <w:pPr>
        <w:ind w:left="-851" w:firstLine="1135"/>
        <w:jc w:val="right"/>
      </w:pPr>
      <w:r w:rsidRPr="00684C6F">
        <w:t>*Класс транспортных средств - группа транспортных средств, характеризующихся определенными габаритами в части длины (особо малый класс транспортных средств-</w:t>
      </w:r>
    </w:p>
    <w:p w:rsidR="004D7E27" w:rsidRPr="00684C6F" w:rsidRDefault="004D7E27" w:rsidP="00726481">
      <w:pPr>
        <w:ind w:left="-851" w:firstLine="1135"/>
      </w:pPr>
      <w:r w:rsidRPr="00684C6F">
        <w:t>длина до 5 метров включительно, малый класс транспортных средств - длина от более чем 5 метров до 7,5 метра включительно, средний класс транспортных</w:t>
      </w:r>
    </w:p>
    <w:p w:rsidR="004D7E27" w:rsidRPr="00684C6F" w:rsidRDefault="004D7E27" w:rsidP="00726481">
      <w:pPr>
        <w:ind w:left="-851" w:firstLine="1135"/>
      </w:pPr>
      <w:r w:rsidRPr="00684C6F">
        <w:t xml:space="preserve"> средств - длина от более чем 7,5 метра до 10 метров включительно, большой класс транспортных средств - длина от более чем 10 метров до 16 метров включительно,</w:t>
      </w:r>
    </w:p>
    <w:p w:rsidR="004D7E27" w:rsidRPr="00684C6F" w:rsidRDefault="004D7E27" w:rsidP="00FC010C">
      <w:pPr>
        <w:ind w:left="-851" w:right="-596" w:firstLine="1135"/>
      </w:pPr>
      <w:r w:rsidRPr="00684C6F">
        <w:t xml:space="preserve">      особо большой класс транспортных средств-длина более чем 16 метров).</w:t>
      </w:r>
    </w:p>
    <w:p w:rsidR="004D7E27" w:rsidRPr="00684C6F" w:rsidRDefault="004D7E27" w:rsidP="00726481">
      <w:pPr>
        <w:ind w:left="-851" w:firstLine="1135"/>
      </w:pPr>
    </w:p>
    <w:p w:rsidR="004D7E27" w:rsidRPr="00684C6F" w:rsidRDefault="004D7E27" w:rsidP="00A173AE">
      <w:pPr>
        <w:ind w:left="-851" w:firstLine="1135"/>
        <w:jc w:val="center"/>
      </w:pPr>
      <w:r w:rsidRPr="00684C6F">
        <w:t xml:space="preserve">*Экологический класс автобуса указывается в соответствие с паспортом завода изготовителя и (или) сертификата на предмет соответствия автобуса   определенному </w:t>
      </w:r>
    </w:p>
    <w:p w:rsidR="004D7E27" w:rsidRPr="00684C6F" w:rsidRDefault="004D7E27" w:rsidP="00A173AE">
      <w:pPr>
        <w:ind w:left="-851" w:firstLine="1135"/>
      </w:pPr>
      <w:r w:rsidRPr="00684C6F">
        <w:t xml:space="preserve">      экологическому классу. </w:t>
      </w:r>
    </w:p>
    <w:p w:rsidR="00955BB0" w:rsidRDefault="00955BB0" w:rsidP="00955BB0">
      <w:pPr>
        <w:contextualSpacing/>
        <w:jc w:val="center"/>
        <w:rPr>
          <w:rFonts w:eastAsia="Calibri"/>
          <w:b/>
        </w:rPr>
      </w:pPr>
    </w:p>
    <w:p w:rsidR="00304B13" w:rsidRDefault="00304B13" w:rsidP="00955BB0">
      <w:pPr>
        <w:contextualSpacing/>
        <w:jc w:val="center"/>
        <w:rPr>
          <w:rFonts w:eastAsia="Calibri"/>
          <w:b/>
        </w:rPr>
      </w:pPr>
    </w:p>
    <w:p w:rsidR="00304B13" w:rsidRDefault="00304B13" w:rsidP="00955BB0">
      <w:pPr>
        <w:contextualSpacing/>
        <w:jc w:val="center"/>
        <w:rPr>
          <w:rFonts w:eastAsia="Calibri"/>
          <w:b/>
        </w:rPr>
      </w:pPr>
    </w:p>
    <w:p w:rsidR="00304B13" w:rsidRPr="00684C6F" w:rsidRDefault="00304B13" w:rsidP="00955BB0">
      <w:pPr>
        <w:contextualSpacing/>
        <w:jc w:val="center"/>
        <w:rPr>
          <w:rFonts w:eastAsia="Calibri"/>
          <w:b/>
        </w:rPr>
      </w:pPr>
    </w:p>
    <w:p w:rsidR="00955BB0" w:rsidRPr="00684C6F" w:rsidRDefault="00955BB0" w:rsidP="00955BB0">
      <w:pPr>
        <w:contextualSpacing/>
        <w:jc w:val="center"/>
        <w:rPr>
          <w:rFonts w:eastAsia="Calibri"/>
          <w:b/>
        </w:rPr>
      </w:pPr>
    </w:p>
    <w:p w:rsidR="00955BB0" w:rsidRPr="00684C6F" w:rsidRDefault="00955BB0" w:rsidP="00955BB0">
      <w:pPr>
        <w:contextualSpacing/>
        <w:jc w:val="center"/>
        <w:rPr>
          <w:rFonts w:eastAsia="Calibri"/>
          <w:b/>
        </w:rPr>
      </w:pPr>
      <w:r w:rsidRPr="00684C6F">
        <w:rPr>
          <w:rFonts w:eastAsia="Calibri"/>
          <w:b/>
        </w:rPr>
        <w:lastRenderedPageBreak/>
        <w:t>Расписание</w:t>
      </w:r>
    </w:p>
    <w:p w:rsidR="003668CC" w:rsidRPr="00684C6F" w:rsidRDefault="003668CC" w:rsidP="00675E5B">
      <w:pPr>
        <w:ind w:right="-29"/>
        <w:contextualSpacing/>
        <w:jc w:val="center"/>
        <w:rPr>
          <w:rFonts w:eastAsia="Calibri"/>
          <w:b/>
        </w:rPr>
      </w:pPr>
    </w:p>
    <w:p w:rsidR="00955BB0" w:rsidRPr="002F0B82" w:rsidRDefault="00955BB0" w:rsidP="002F0B82">
      <w:pPr>
        <w:contextualSpacing/>
        <w:jc w:val="center"/>
        <w:rPr>
          <w:rFonts w:eastAsia="Calibri"/>
          <w:b/>
        </w:rPr>
      </w:pPr>
      <w:r w:rsidRPr="002F0B82">
        <w:rPr>
          <w:rFonts w:eastAsia="Calibri"/>
          <w:b/>
        </w:rPr>
        <w:t xml:space="preserve">движения по муниципальному маршруту регулярных перевозок № </w:t>
      </w:r>
      <w:r w:rsidRPr="002F0B82">
        <w:rPr>
          <w:rFonts w:eastAsia="Calibri"/>
          <w:b/>
          <w:bCs/>
        </w:rPr>
        <w:t>№</w:t>
      </w:r>
      <w:r w:rsidR="00304B13" w:rsidRPr="002F0B82">
        <w:rPr>
          <w:rFonts w:eastAsia="Calibri"/>
          <w:b/>
          <w:bCs/>
        </w:rPr>
        <w:t>2</w:t>
      </w:r>
      <w:r w:rsidRPr="002F0B82">
        <w:rPr>
          <w:rFonts w:eastAsia="Calibri"/>
          <w:b/>
          <w:bCs/>
        </w:rPr>
        <w:t xml:space="preserve"> «Саяногорск</w:t>
      </w:r>
      <w:r w:rsidR="00304B13" w:rsidRPr="002F0B82">
        <w:rPr>
          <w:rFonts w:eastAsia="Calibri"/>
          <w:b/>
          <w:bCs/>
        </w:rPr>
        <w:t xml:space="preserve"> - Черемушки</w:t>
      </w:r>
      <w:r w:rsidRPr="002F0B82">
        <w:rPr>
          <w:rFonts w:eastAsia="Calibri"/>
          <w:b/>
          <w:bCs/>
        </w:rPr>
        <w:t>»:</w:t>
      </w:r>
    </w:p>
    <w:p w:rsidR="00955BB0" w:rsidRPr="00684C6F" w:rsidRDefault="00955BB0" w:rsidP="00955BB0">
      <w:pPr>
        <w:ind w:left="720"/>
        <w:contextualSpacing/>
        <w:jc w:val="both"/>
        <w:rPr>
          <w:rFonts w:eastAsia="Calibri"/>
        </w:rPr>
      </w:pPr>
    </w:p>
    <w:p w:rsidR="00955BB0" w:rsidRPr="00684C6F" w:rsidRDefault="00955BB0" w:rsidP="00955BB0"/>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5"/>
        <w:gridCol w:w="6237"/>
      </w:tblGrid>
      <w:tr w:rsidR="00955BB0" w:rsidRPr="00684C6F" w:rsidTr="003668CC">
        <w:tc>
          <w:tcPr>
            <w:tcW w:w="13212" w:type="dxa"/>
            <w:gridSpan w:val="2"/>
            <w:shd w:val="clear" w:color="auto" w:fill="auto"/>
          </w:tcPr>
          <w:p w:rsidR="00955BB0" w:rsidRPr="002F0B82" w:rsidRDefault="00955BB0" w:rsidP="0078234F">
            <w:pPr>
              <w:jc w:val="center"/>
              <w:rPr>
                <w:b/>
              </w:rPr>
            </w:pPr>
            <w:r w:rsidRPr="002F0B82">
              <w:rPr>
                <w:b/>
              </w:rPr>
              <w:t>Время отправления</w:t>
            </w:r>
          </w:p>
        </w:tc>
      </w:tr>
      <w:tr w:rsidR="00955BB0" w:rsidRPr="00684C6F" w:rsidTr="003668CC">
        <w:trPr>
          <w:trHeight w:val="236"/>
        </w:trPr>
        <w:tc>
          <w:tcPr>
            <w:tcW w:w="6975" w:type="dxa"/>
            <w:shd w:val="clear" w:color="auto" w:fill="auto"/>
          </w:tcPr>
          <w:p w:rsidR="00955BB0" w:rsidRPr="002F0B82" w:rsidRDefault="00304B13" w:rsidP="0078234F">
            <w:pPr>
              <w:jc w:val="center"/>
              <w:rPr>
                <w:b/>
              </w:rPr>
            </w:pPr>
            <w:r w:rsidRPr="002F0B82">
              <w:rPr>
                <w:b/>
              </w:rPr>
              <w:t>Отъезд от остановки АТП г. Саяногорск</w:t>
            </w:r>
          </w:p>
        </w:tc>
        <w:tc>
          <w:tcPr>
            <w:tcW w:w="6237" w:type="dxa"/>
            <w:shd w:val="clear" w:color="auto" w:fill="auto"/>
          </w:tcPr>
          <w:p w:rsidR="00955BB0" w:rsidRPr="002F0B82" w:rsidRDefault="00304B13" w:rsidP="0078234F">
            <w:pPr>
              <w:jc w:val="center"/>
              <w:rPr>
                <w:b/>
              </w:rPr>
            </w:pPr>
            <w:r w:rsidRPr="002F0B82">
              <w:rPr>
                <w:b/>
              </w:rPr>
              <w:t xml:space="preserve">Отъезд от остановки сосновый бор </w:t>
            </w:r>
            <w:proofErr w:type="spellStart"/>
            <w:r w:rsidRPr="002F0B82">
              <w:rPr>
                <w:b/>
              </w:rPr>
              <w:t>р.п</w:t>
            </w:r>
            <w:proofErr w:type="spellEnd"/>
            <w:r w:rsidRPr="002F0B82">
              <w:rPr>
                <w:b/>
              </w:rPr>
              <w:t>. Черемушки</w:t>
            </w:r>
          </w:p>
        </w:tc>
      </w:tr>
      <w:tr w:rsidR="00955BB0" w:rsidRPr="00684C6F" w:rsidTr="003668CC">
        <w:trPr>
          <w:trHeight w:val="199"/>
        </w:trPr>
        <w:tc>
          <w:tcPr>
            <w:tcW w:w="6975" w:type="dxa"/>
            <w:shd w:val="clear" w:color="auto" w:fill="auto"/>
          </w:tcPr>
          <w:p w:rsidR="00955BB0" w:rsidRPr="00684C6F" w:rsidRDefault="00304B13" w:rsidP="0078234F">
            <w:pPr>
              <w:jc w:val="center"/>
            </w:pPr>
            <w:r>
              <w:t>05.35</w:t>
            </w:r>
          </w:p>
        </w:tc>
        <w:tc>
          <w:tcPr>
            <w:tcW w:w="6237" w:type="dxa"/>
            <w:shd w:val="clear" w:color="auto" w:fill="auto"/>
          </w:tcPr>
          <w:p w:rsidR="00955BB0" w:rsidRPr="00684C6F" w:rsidRDefault="00FF75DB" w:rsidP="0078234F">
            <w:pPr>
              <w:jc w:val="center"/>
            </w:pPr>
            <w:r>
              <w:t>06.30</w:t>
            </w:r>
          </w:p>
        </w:tc>
      </w:tr>
      <w:tr w:rsidR="00955BB0" w:rsidRPr="00684C6F" w:rsidTr="003668CC">
        <w:tc>
          <w:tcPr>
            <w:tcW w:w="6975" w:type="dxa"/>
            <w:shd w:val="clear" w:color="auto" w:fill="auto"/>
          </w:tcPr>
          <w:p w:rsidR="00955BB0" w:rsidRPr="00684C6F" w:rsidRDefault="00304B13" w:rsidP="00304B13">
            <w:pPr>
              <w:jc w:val="center"/>
            </w:pPr>
            <w:r>
              <w:t>06.00</w:t>
            </w:r>
          </w:p>
        </w:tc>
        <w:tc>
          <w:tcPr>
            <w:tcW w:w="6237" w:type="dxa"/>
            <w:shd w:val="clear" w:color="auto" w:fill="auto"/>
          </w:tcPr>
          <w:p w:rsidR="00955BB0" w:rsidRPr="00684C6F" w:rsidRDefault="00FF75DB" w:rsidP="0078234F">
            <w:pPr>
              <w:jc w:val="center"/>
            </w:pPr>
            <w:r>
              <w:t>07.10</w:t>
            </w:r>
          </w:p>
        </w:tc>
      </w:tr>
      <w:tr w:rsidR="00955BB0" w:rsidRPr="00684C6F" w:rsidTr="003668CC">
        <w:tc>
          <w:tcPr>
            <w:tcW w:w="6975" w:type="dxa"/>
            <w:shd w:val="clear" w:color="auto" w:fill="auto"/>
          </w:tcPr>
          <w:p w:rsidR="00955BB0" w:rsidRPr="00684C6F" w:rsidRDefault="00304B13" w:rsidP="0078234F">
            <w:pPr>
              <w:jc w:val="center"/>
            </w:pPr>
            <w:r>
              <w:t>06.50</w:t>
            </w:r>
          </w:p>
        </w:tc>
        <w:tc>
          <w:tcPr>
            <w:tcW w:w="6237" w:type="dxa"/>
            <w:shd w:val="clear" w:color="auto" w:fill="auto"/>
          </w:tcPr>
          <w:p w:rsidR="00955BB0" w:rsidRPr="00684C6F" w:rsidRDefault="00FF75DB" w:rsidP="0078234F">
            <w:pPr>
              <w:jc w:val="center"/>
            </w:pPr>
            <w:r>
              <w:t>08.00</w:t>
            </w:r>
          </w:p>
        </w:tc>
      </w:tr>
      <w:tr w:rsidR="00955BB0" w:rsidRPr="00684C6F" w:rsidTr="003668CC">
        <w:tc>
          <w:tcPr>
            <w:tcW w:w="6975" w:type="dxa"/>
            <w:shd w:val="clear" w:color="auto" w:fill="auto"/>
          </w:tcPr>
          <w:p w:rsidR="00955BB0" w:rsidRPr="00684C6F" w:rsidRDefault="00304B13" w:rsidP="0078234F">
            <w:pPr>
              <w:jc w:val="center"/>
            </w:pPr>
            <w:r>
              <w:t>08.00</w:t>
            </w:r>
          </w:p>
        </w:tc>
        <w:tc>
          <w:tcPr>
            <w:tcW w:w="6237" w:type="dxa"/>
            <w:shd w:val="clear" w:color="auto" w:fill="auto"/>
          </w:tcPr>
          <w:p w:rsidR="00955BB0" w:rsidRPr="00684C6F" w:rsidRDefault="00FF75DB" w:rsidP="0078234F">
            <w:pPr>
              <w:jc w:val="center"/>
            </w:pPr>
            <w:r>
              <w:t>09.20</w:t>
            </w:r>
          </w:p>
        </w:tc>
      </w:tr>
      <w:tr w:rsidR="00955BB0" w:rsidRPr="00684C6F" w:rsidTr="003668CC">
        <w:tc>
          <w:tcPr>
            <w:tcW w:w="6975" w:type="dxa"/>
            <w:shd w:val="clear" w:color="auto" w:fill="auto"/>
          </w:tcPr>
          <w:p w:rsidR="00955BB0" w:rsidRPr="00684C6F" w:rsidRDefault="00304B13" w:rsidP="0078234F">
            <w:pPr>
              <w:jc w:val="center"/>
            </w:pPr>
            <w:r>
              <w:t>09.00</w:t>
            </w:r>
          </w:p>
        </w:tc>
        <w:tc>
          <w:tcPr>
            <w:tcW w:w="6237" w:type="dxa"/>
            <w:shd w:val="clear" w:color="auto" w:fill="auto"/>
          </w:tcPr>
          <w:p w:rsidR="00955BB0" w:rsidRPr="00684C6F" w:rsidRDefault="00FF75DB" w:rsidP="0078234F">
            <w:pPr>
              <w:jc w:val="center"/>
            </w:pPr>
            <w:r>
              <w:t>10.20</w:t>
            </w:r>
          </w:p>
        </w:tc>
      </w:tr>
      <w:tr w:rsidR="00955BB0" w:rsidRPr="00684C6F" w:rsidTr="003668CC">
        <w:tc>
          <w:tcPr>
            <w:tcW w:w="6975" w:type="dxa"/>
            <w:shd w:val="clear" w:color="auto" w:fill="auto"/>
          </w:tcPr>
          <w:p w:rsidR="00955BB0" w:rsidRPr="00684C6F" w:rsidRDefault="00304B13" w:rsidP="0078234F">
            <w:pPr>
              <w:jc w:val="center"/>
            </w:pPr>
            <w:r>
              <w:t>10.00</w:t>
            </w:r>
          </w:p>
        </w:tc>
        <w:tc>
          <w:tcPr>
            <w:tcW w:w="6237" w:type="dxa"/>
            <w:shd w:val="clear" w:color="auto" w:fill="auto"/>
          </w:tcPr>
          <w:p w:rsidR="00955BB0" w:rsidRPr="00684C6F" w:rsidRDefault="00FF75DB" w:rsidP="0078234F">
            <w:pPr>
              <w:jc w:val="center"/>
            </w:pPr>
            <w:r>
              <w:t>11.20</w:t>
            </w:r>
          </w:p>
        </w:tc>
      </w:tr>
      <w:tr w:rsidR="00955BB0" w:rsidRPr="00684C6F" w:rsidTr="003668CC">
        <w:tc>
          <w:tcPr>
            <w:tcW w:w="6975" w:type="dxa"/>
            <w:shd w:val="clear" w:color="auto" w:fill="auto"/>
          </w:tcPr>
          <w:p w:rsidR="00955BB0" w:rsidRPr="00684C6F" w:rsidRDefault="00304B13" w:rsidP="0078234F">
            <w:pPr>
              <w:jc w:val="center"/>
            </w:pPr>
            <w:r>
              <w:t>11.00</w:t>
            </w:r>
          </w:p>
        </w:tc>
        <w:tc>
          <w:tcPr>
            <w:tcW w:w="6237" w:type="dxa"/>
            <w:shd w:val="clear" w:color="auto" w:fill="auto"/>
          </w:tcPr>
          <w:p w:rsidR="00955BB0" w:rsidRPr="00684C6F" w:rsidRDefault="00FF75DB" w:rsidP="0078234F">
            <w:pPr>
              <w:jc w:val="center"/>
            </w:pPr>
            <w:r>
              <w:t>12.20</w:t>
            </w:r>
          </w:p>
        </w:tc>
      </w:tr>
      <w:tr w:rsidR="00955BB0" w:rsidRPr="00684C6F" w:rsidTr="003668CC">
        <w:tc>
          <w:tcPr>
            <w:tcW w:w="6975" w:type="dxa"/>
            <w:shd w:val="clear" w:color="auto" w:fill="auto"/>
          </w:tcPr>
          <w:p w:rsidR="00955BB0" w:rsidRPr="00684C6F" w:rsidRDefault="00304B13" w:rsidP="0078234F">
            <w:pPr>
              <w:jc w:val="center"/>
            </w:pPr>
            <w:r>
              <w:t>12.00</w:t>
            </w:r>
          </w:p>
        </w:tc>
        <w:tc>
          <w:tcPr>
            <w:tcW w:w="6237" w:type="dxa"/>
            <w:shd w:val="clear" w:color="auto" w:fill="auto"/>
          </w:tcPr>
          <w:p w:rsidR="00955BB0" w:rsidRPr="00684C6F" w:rsidRDefault="00FF75DB" w:rsidP="0078234F">
            <w:pPr>
              <w:jc w:val="center"/>
            </w:pPr>
            <w:r>
              <w:t>13.20</w:t>
            </w:r>
          </w:p>
        </w:tc>
      </w:tr>
      <w:tr w:rsidR="00955BB0" w:rsidRPr="00684C6F" w:rsidTr="003668CC">
        <w:tc>
          <w:tcPr>
            <w:tcW w:w="6975" w:type="dxa"/>
            <w:shd w:val="clear" w:color="auto" w:fill="auto"/>
          </w:tcPr>
          <w:p w:rsidR="00955BB0" w:rsidRPr="00684C6F" w:rsidRDefault="00304B13" w:rsidP="0078234F">
            <w:pPr>
              <w:jc w:val="center"/>
            </w:pPr>
            <w:r>
              <w:t>13.00</w:t>
            </w:r>
          </w:p>
        </w:tc>
        <w:tc>
          <w:tcPr>
            <w:tcW w:w="6237" w:type="dxa"/>
            <w:shd w:val="clear" w:color="auto" w:fill="auto"/>
          </w:tcPr>
          <w:p w:rsidR="00955BB0" w:rsidRPr="00684C6F" w:rsidRDefault="00FF75DB" w:rsidP="0078234F">
            <w:pPr>
              <w:jc w:val="center"/>
            </w:pPr>
            <w:r>
              <w:t>14.20</w:t>
            </w:r>
          </w:p>
        </w:tc>
      </w:tr>
      <w:tr w:rsidR="00955BB0" w:rsidRPr="00684C6F" w:rsidTr="003668CC">
        <w:tc>
          <w:tcPr>
            <w:tcW w:w="6975" w:type="dxa"/>
            <w:shd w:val="clear" w:color="auto" w:fill="auto"/>
          </w:tcPr>
          <w:p w:rsidR="00955BB0" w:rsidRPr="00684C6F" w:rsidRDefault="00304B13" w:rsidP="0078234F">
            <w:pPr>
              <w:jc w:val="center"/>
            </w:pPr>
            <w:r>
              <w:t>14.00</w:t>
            </w:r>
          </w:p>
        </w:tc>
        <w:tc>
          <w:tcPr>
            <w:tcW w:w="6237" w:type="dxa"/>
            <w:shd w:val="clear" w:color="auto" w:fill="auto"/>
          </w:tcPr>
          <w:p w:rsidR="00955BB0" w:rsidRPr="00684C6F" w:rsidRDefault="00FF75DB" w:rsidP="0078234F">
            <w:pPr>
              <w:jc w:val="center"/>
            </w:pPr>
            <w:r>
              <w:t>15.20</w:t>
            </w:r>
          </w:p>
        </w:tc>
      </w:tr>
      <w:tr w:rsidR="00955BB0" w:rsidRPr="00684C6F" w:rsidTr="003668CC">
        <w:tc>
          <w:tcPr>
            <w:tcW w:w="6975" w:type="dxa"/>
            <w:shd w:val="clear" w:color="auto" w:fill="auto"/>
          </w:tcPr>
          <w:p w:rsidR="00955BB0" w:rsidRPr="00684C6F" w:rsidRDefault="00304B13" w:rsidP="0078234F">
            <w:pPr>
              <w:jc w:val="center"/>
            </w:pPr>
            <w:r>
              <w:t>15.00</w:t>
            </w:r>
          </w:p>
        </w:tc>
        <w:tc>
          <w:tcPr>
            <w:tcW w:w="6237" w:type="dxa"/>
            <w:shd w:val="clear" w:color="auto" w:fill="auto"/>
          </w:tcPr>
          <w:p w:rsidR="00955BB0" w:rsidRPr="00684C6F" w:rsidRDefault="00FF75DB" w:rsidP="0078234F">
            <w:pPr>
              <w:jc w:val="center"/>
            </w:pPr>
            <w:r>
              <w:t>16.20</w:t>
            </w:r>
          </w:p>
        </w:tc>
      </w:tr>
      <w:tr w:rsidR="00955BB0" w:rsidRPr="00684C6F" w:rsidTr="003668CC">
        <w:tc>
          <w:tcPr>
            <w:tcW w:w="6975" w:type="dxa"/>
            <w:shd w:val="clear" w:color="auto" w:fill="auto"/>
          </w:tcPr>
          <w:p w:rsidR="00955BB0" w:rsidRPr="00684C6F" w:rsidRDefault="00304B13" w:rsidP="0078234F">
            <w:pPr>
              <w:jc w:val="center"/>
            </w:pPr>
            <w:r>
              <w:t>16.00</w:t>
            </w:r>
          </w:p>
        </w:tc>
        <w:tc>
          <w:tcPr>
            <w:tcW w:w="6237" w:type="dxa"/>
            <w:shd w:val="clear" w:color="auto" w:fill="auto"/>
          </w:tcPr>
          <w:p w:rsidR="00955BB0" w:rsidRPr="00684C6F" w:rsidRDefault="00FF75DB" w:rsidP="0078234F">
            <w:pPr>
              <w:jc w:val="center"/>
            </w:pPr>
            <w:r>
              <w:t>17.20</w:t>
            </w:r>
          </w:p>
        </w:tc>
      </w:tr>
      <w:tr w:rsidR="00304B13" w:rsidRPr="00684C6F" w:rsidTr="003668CC">
        <w:tc>
          <w:tcPr>
            <w:tcW w:w="6975" w:type="dxa"/>
            <w:shd w:val="clear" w:color="auto" w:fill="auto"/>
          </w:tcPr>
          <w:p w:rsidR="00304B13" w:rsidRDefault="00304B13" w:rsidP="0078234F">
            <w:pPr>
              <w:jc w:val="center"/>
            </w:pPr>
            <w:r>
              <w:t>17.00</w:t>
            </w:r>
          </w:p>
        </w:tc>
        <w:tc>
          <w:tcPr>
            <w:tcW w:w="6237" w:type="dxa"/>
            <w:shd w:val="clear" w:color="auto" w:fill="auto"/>
          </w:tcPr>
          <w:p w:rsidR="00304B13" w:rsidRPr="00684C6F" w:rsidRDefault="00FF75DB" w:rsidP="0078234F">
            <w:pPr>
              <w:jc w:val="center"/>
            </w:pPr>
            <w:r>
              <w:t>18.20</w:t>
            </w:r>
          </w:p>
        </w:tc>
      </w:tr>
      <w:tr w:rsidR="00304B13" w:rsidRPr="00684C6F" w:rsidTr="003668CC">
        <w:tc>
          <w:tcPr>
            <w:tcW w:w="6975" w:type="dxa"/>
            <w:shd w:val="clear" w:color="auto" w:fill="auto"/>
          </w:tcPr>
          <w:p w:rsidR="00304B13" w:rsidRDefault="00304B13" w:rsidP="0078234F">
            <w:pPr>
              <w:jc w:val="center"/>
            </w:pPr>
            <w:r>
              <w:t>18.00</w:t>
            </w:r>
          </w:p>
        </w:tc>
        <w:tc>
          <w:tcPr>
            <w:tcW w:w="6237" w:type="dxa"/>
            <w:shd w:val="clear" w:color="auto" w:fill="auto"/>
          </w:tcPr>
          <w:p w:rsidR="00304B13" w:rsidRPr="00684C6F" w:rsidRDefault="00FF75DB" w:rsidP="0078234F">
            <w:pPr>
              <w:jc w:val="center"/>
            </w:pPr>
            <w:r>
              <w:t>19.20</w:t>
            </w:r>
          </w:p>
        </w:tc>
      </w:tr>
      <w:tr w:rsidR="00304B13" w:rsidRPr="00684C6F" w:rsidTr="003668CC">
        <w:tc>
          <w:tcPr>
            <w:tcW w:w="6975" w:type="dxa"/>
            <w:shd w:val="clear" w:color="auto" w:fill="auto"/>
          </w:tcPr>
          <w:p w:rsidR="00304B13" w:rsidRDefault="00304B13" w:rsidP="0078234F">
            <w:pPr>
              <w:jc w:val="center"/>
            </w:pPr>
            <w:r>
              <w:t>19.00</w:t>
            </w:r>
          </w:p>
        </w:tc>
        <w:tc>
          <w:tcPr>
            <w:tcW w:w="6237" w:type="dxa"/>
            <w:shd w:val="clear" w:color="auto" w:fill="auto"/>
          </w:tcPr>
          <w:p w:rsidR="00304B13" w:rsidRPr="00684C6F" w:rsidRDefault="00FF75DB" w:rsidP="0078234F">
            <w:pPr>
              <w:jc w:val="center"/>
            </w:pPr>
            <w:r>
              <w:t>20.20</w:t>
            </w:r>
          </w:p>
        </w:tc>
      </w:tr>
      <w:tr w:rsidR="00304B13" w:rsidRPr="00684C6F" w:rsidTr="003668CC">
        <w:tc>
          <w:tcPr>
            <w:tcW w:w="6975" w:type="dxa"/>
            <w:shd w:val="clear" w:color="auto" w:fill="auto"/>
          </w:tcPr>
          <w:p w:rsidR="00304B13" w:rsidRDefault="00304B13" w:rsidP="0078234F">
            <w:pPr>
              <w:jc w:val="center"/>
            </w:pPr>
            <w:r>
              <w:t>20.00</w:t>
            </w:r>
          </w:p>
        </w:tc>
        <w:tc>
          <w:tcPr>
            <w:tcW w:w="6237" w:type="dxa"/>
            <w:shd w:val="clear" w:color="auto" w:fill="auto"/>
          </w:tcPr>
          <w:p w:rsidR="00304B13" w:rsidRPr="00684C6F" w:rsidRDefault="00FF75DB" w:rsidP="0078234F">
            <w:pPr>
              <w:jc w:val="center"/>
            </w:pPr>
            <w:r>
              <w:t>21.20</w:t>
            </w:r>
          </w:p>
        </w:tc>
      </w:tr>
      <w:tr w:rsidR="00304B13" w:rsidRPr="00684C6F" w:rsidTr="003668CC">
        <w:tc>
          <w:tcPr>
            <w:tcW w:w="6975" w:type="dxa"/>
            <w:shd w:val="clear" w:color="auto" w:fill="auto"/>
          </w:tcPr>
          <w:p w:rsidR="00304B13" w:rsidRDefault="00304B13" w:rsidP="0078234F">
            <w:pPr>
              <w:jc w:val="center"/>
            </w:pPr>
          </w:p>
        </w:tc>
        <w:tc>
          <w:tcPr>
            <w:tcW w:w="6237" w:type="dxa"/>
            <w:shd w:val="clear" w:color="auto" w:fill="auto"/>
          </w:tcPr>
          <w:p w:rsidR="00304B13" w:rsidRPr="00684C6F" w:rsidRDefault="00FF75DB" w:rsidP="0078234F">
            <w:pPr>
              <w:jc w:val="center"/>
            </w:pPr>
            <w:r>
              <w:t>22.20</w:t>
            </w:r>
          </w:p>
        </w:tc>
      </w:tr>
    </w:tbl>
    <w:p w:rsidR="004D7E27" w:rsidRPr="00684C6F" w:rsidRDefault="004D7E27" w:rsidP="001D7FEB">
      <w:pPr>
        <w:ind w:left="-851" w:firstLine="1135"/>
        <w:jc w:val="center"/>
        <w:sectPr w:rsidR="004D7E27" w:rsidRPr="00684C6F" w:rsidSect="00465C69">
          <w:pgSz w:w="16840" w:h="11907" w:orient="landscape"/>
          <w:pgMar w:top="1134" w:right="567" w:bottom="1134" w:left="1701" w:header="720" w:footer="720" w:gutter="0"/>
          <w:cols w:space="708"/>
          <w:noEndnote/>
          <w:titlePg/>
          <w:docGrid w:linePitch="326"/>
        </w:sectP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465C69">
      <w:pPr>
        <w:ind w:left="-851" w:firstLine="1135"/>
        <w:jc w:val="both"/>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465C69">
      <w:pPr>
        <w:ind w:left="-851" w:firstLine="1135"/>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sectPr w:rsidR="004D7E27" w:rsidRPr="00684C6F" w:rsidSect="009D3027">
      <w:pgSz w:w="11907" w:h="16840"/>
      <w:pgMar w:top="1134" w:right="567" w:bottom="567" w:left="1701"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5F9" w:rsidRDefault="007225F9" w:rsidP="001E3165">
      <w:r>
        <w:separator/>
      </w:r>
    </w:p>
  </w:endnote>
  <w:endnote w:type="continuationSeparator" w:id="0">
    <w:p w:rsidR="007225F9" w:rsidRDefault="007225F9" w:rsidP="001E3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1B7" w:rsidRDefault="008A11B7">
    <w:pPr>
      <w:pStyle w:val="a8"/>
      <w:jc w:val="center"/>
    </w:pPr>
    <w:r>
      <w:fldChar w:fldCharType="begin"/>
    </w:r>
    <w:r>
      <w:instrText>PAGE   \* MERGEFORMAT</w:instrText>
    </w:r>
    <w:r>
      <w:fldChar w:fldCharType="separate"/>
    </w:r>
    <w:r w:rsidR="00D16D76">
      <w:rPr>
        <w:noProof/>
      </w:rPr>
      <w:t>20</w:t>
    </w:r>
    <w:r>
      <w:rPr>
        <w:noProof/>
      </w:rPr>
      <w:fldChar w:fldCharType="end"/>
    </w:r>
  </w:p>
  <w:p w:rsidR="008A11B7" w:rsidRDefault="008A11B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1B7" w:rsidRDefault="008A11B7">
    <w:pPr>
      <w:pStyle w:val="a8"/>
      <w:jc w:val="center"/>
    </w:pPr>
  </w:p>
  <w:p w:rsidR="008A11B7" w:rsidRDefault="008A11B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5F9" w:rsidRDefault="007225F9" w:rsidP="001E3165">
      <w:r>
        <w:separator/>
      </w:r>
    </w:p>
  </w:footnote>
  <w:footnote w:type="continuationSeparator" w:id="0">
    <w:p w:rsidR="007225F9" w:rsidRDefault="007225F9" w:rsidP="001E31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35580"/>
    <w:multiLevelType w:val="hybridMultilevel"/>
    <w:tmpl w:val="DC84369E"/>
    <w:lvl w:ilvl="0" w:tplc="60728FFA">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 w15:restartNumberingAfterBreak="0">
    <w:nsid w:val="03120208"/>
    <w:multiLevelType w:val="hybridMultilevel"/>
    <w:tmpl w:val="3524286A"/>
    <w:lvl w:ilvl="0" w:tplc="E99EE1E8">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15:restartNumberingAfterBreak="0">
    <w:nsid w:val="0C7E7A1A"/>
    <w:multiLevelType w:val="hybridMultilevel"/>
    <w:tmpl w:val="E6BC4812"/>
    <w:lvl w:ilvl="0" w:tplc="53E4C4B4">
      <w:start w:val="1"/>
      <w:numFmt w:val="decimal"/>
      <w:lvlText w:val="%1."/>
      <w:lvlJc w:val="left"/>
      <w:pPr>
        <w:ind w:left="400" w:hanging="360"/>
      </w:pPr>
      <w:rPr>
        <w:rFonts w:cs="Times New Roman" w:hint="default"/>
      </w:rPr>
    </w:lvl>
    <w:lvl w:ilvl="1" w:tplc="04190019" w:tentative="1">
      <w:start w:val="1"/>
      <w:numFmt w:val="lowerLetter"/>
      <w:lvlText w:val="%2."/>
      <w:lvlJc w:val="left"/>
      <w:pPr>
        <w:ind w:left="1120" w:hanging="360"/>
      </w:pPr>
      <w:rPr>
        <w:rFonts w:cs="Times New Roman"/>
      </w:rPr>
    </w:lvl>
    <w:lvl w:ilvl="2" w:tplc="0419001B" w:tentative="1">
      <w:start w:val="1"/>
      <w:numFmt w:val="lowerRoman"/>
      <w:lvlText w:val="%3."/>
      <w:lvlJc w:val="right"/>
      <w:pPr>
        <w:ind w:left="1840" w:hanging="180"/>
      </w:pPr>
      <w:rPr>
        <w:rFonts w:cs="Times New Roman"/>
      </w:rPr>
    </w:lvl>
    <w:lvl w:ilvl="3" w:tplc="0419000F" w:tentative="1">
      <w:start w:val="1"/>
      <w:numFmt w:val="decimal"/>
      <w:lvlText w:val="%4."/>
      <w:lvlJc w:val="left"/>
      <w:pPr>
        <w:ind w:left="2560" w:hanging="360"/>
      </w:pPr>
      <w:rPr>
        <w:rFonts w:cs="Times New Roman"/>
      </w:rPr>
    </w:lvl>
    <w:lvl w:ilvl="4" w:tplc="04190019" w:tentative="1">
      <w:start w:val="1"/>
      <w:numFmt w:val="lowerLetter"/>
      <w:lvlText w:val="%5."/>
      <w:lvlJc w:val="left"/>
      <w:pPr>
        <w:ind w:left="3280" w:hanging="360"/>
      </w:pPr>
      <w:rPr>
        <w:rFonts w:cs="Times New Roman"/>
      </w:rPr>
    </w:lvl>
    <w:lvl w:ilvl="5" w:tplc="0419001B" w:tentative="1">
      <w:start w:val="1"/>
      <w:numFmt w:val="lowerRoman"/>
      <w:lvlText w:val="%6."/>
      <w:lvlJc w:val="right"/>
      <w:pPr>
        <w:ind w:left="4000" w:hanging="180"/>
      </w:pPr>
      <w:rPr>
        <w:rFonts w:cs="Times New Roman"/>
      </w:rPr>
    </w:lvl>
    <w:lvl w:ilvl="6" w:tplc="0419000F" w:tentative="1">
      <w:start w:val="1"/>
      <w:numFmt w:val="decimal"/>
      <w:lvlText w:val="%7."/>
      <w:lvlJc w:val="left"/>
      <w:pPr>
        <w:ind w:left="4720" w:hanging="360"/>
      </w:pPr>
      <w:rPr>
        <w:rFonts w:cs="Times New Roman"/>
      </w:rPr>
    </w:lvl>
    <w:lvl w:ilvl="7" w:tplc="04190019" w:tentative="1">
      <w:start w:val="1"/>
      <w:numFmt w:val="lowerLetter"/>
      <w:lvlText w:val="%8."/>
      <w:lvlJc w:val="left"/>
      <w:pPr>
        <w:ind w:left="5440" w:hanging="360"/>
      </w:pPr>
      <w:rPr>
        <w:rFonts w:cs="Times New Roman"/>
      </w:rPr>
    </w:lvl>
    <w:lvl w:ilvl="8" w:tplc="0419001B" w:tentative="1">
      <w:start w:val="1"/>
      <w:numFmt w:val="lowerRoman"/>
      <w:lvlText w:val="%9."/>
      <w:lvlJc w:val="right"/>
      <w:pPr>
        <w:ind w:left="6160" w:hanging="180"/>
      </w:pPr>
      <w:rPr>
        <w:rFonts w:cs="Times New Roman"/>
      </w:rPr>
    </w:lvl>
  </w:abstractNum>
  <w:abstractNum w:abstractNumId="3" w15:restartNumberingAfterBreak="0">
    <w:nsid w:val="29415EBA"/>
    <w:multiLevelType w:val="hybridMultilevel"/>
    <w:tmpl w:val="8EA279D6"/>
    <w:lvl w:ilvl="0" w:tplc="0419000F">
      <w:start w:val="1"/>
      <w:numFmt w:val="decimal"/>
      <w:lvlText w:val="%1."/>
      <w:lvlJc w:val="left"/>
      <w:pPr>
        <w:ind w:left="860" w:hanging="360"/>
      </w:pPr>
      <w:rPr>
        <w:rFonts w:cs="Times New Roman" w:hint="default"/>
      </w:rPr>
    </w:lvl>
    <w:lvl w:ilvl="1" w:tplc="04190019" w:tentative="1">
      <w:start w:val="1"/>
      <w:numFmt w:val="lowerLetter"/>
      <w:lvlText w:val="%2."/>
      <w:lvlJc w:val="left"/>
      <w:pPr>
        <w:ind w:left="1580" w:hanging="360"/>
      </w:pPr>
      <w:rPr>
        <w:rFonts w:cs="Times New Roman"/>
      </w:rPr>
    </w:lvl>
    <w:lvl w:ilvl="2" w:tplc="0419001B" w:tentative="1">
      <w:start w:val="1"/>
      <w:numFmt w:val="lowerRoman"/>
      <w:lvlText w:val="%3."/>
      <w:lvlJc w:val="right"/>
      <w:pPr>
        <w:ind w:left="2300" w:hanging="180"/>
      </w:pPr>
      <w:rPr>
        <w:rFonts w:cs="Times New Roman"/>
      </w:rPr>
    </w:lvl>
    <w:lvl w:ilvl="3" w:tplc="0419000F" w:tentative="1">
      <w:start w:val="1"/>
      <w:numFmt w:val="decimal"/>
      <w:lvlText w:val="%4."/>
      <w:lvlJc w:val="left"/>
      <w:pPr>
        <w:ind w:left="3020" w:hanging="360"/>
      </w:pPr>
      <w:rPr>
        <w:rFonts w:cs="Times New Roman"/>
      </w:rPr>
    </w:lvl>
    <w:lvl w:ilvl="4" w:tplc="04190019" w:tentative="1">
      <w:start w:val="1"/>
      <w:numFmt w:val="lowerLetter"/>
      <w:lvlText w:val="%5."/>
      <w:lvlJc w:val="left"/>
      <w:pPr>
        <w:ind w:left="3740" w:hanging="360"/>
      </w:pPr>
      <w:rPr>
        <w:rFonts w:cs="Times New Roman"/>
      </w:rPr>
    </w:lvl>
    <w:lvl w:ilvl="5" w:tplc="0419001B" w:tentative="1">
      <w:start w:val="1"/>
      <w:numFmt w:val="lowerRoman"/>
      <w:lvlText w:val="%6."/>
      <w:lvlJc w:val="right"/>
      <w:pPr>
        <w:ind w:left="4460" w:hanging="180"/>
      </w:pPr>
      <w:rPr>
        <w:rFonts w:cs="Times New Roman"/>
      </w:rPr>
    </w:lvl>
    <w:lvl w:ilvl="6" w:tplc="0419000F" w:tentative="1">
      <w:start w:val="1"/>
      <w:numFmt w:val="decimal"/>
      <w:lvlText w:val="%7."/>
      <w:lvlJc w:val="left"/>
      <w:pPr>
        <w:ind w:left="5180" w:hanging="360"/>
      </w:pPr>
      <w:rPr>
        <w:rFonts w:cs="Times New Roman"/>
      </w:rPr>
    </w:lvl>
    <w:lvl w:ilvl="7" w:tplc="04190019" w:tentative="1">
      <w:start w:val="1"/>
      <w:numFmt w:val="lowerLetter"/>
      <w:lvlText w:val="%8."/>
      <w:lvlJc w:val="left"/>
      <w:pPr>
        <w:ind w:left="5900" w:hanging="360"/>
      </w:pPr>
      <w:rPr>
        <w:rFonts w:cs="Times New Roman"/>
      </w:rPr>
    </w:lvl>
    <w:lvl w:ilvl="8" w:tplc="0419001B" w:tentative="1">
      <w:start w:val="1"/>
      <w:numFmt w:val="lowerRoman"/>
      <w:lvlText w:val="%9."/>
      <w:lvlJc w:val="right"/>
      <w:pPr>
        <w:ind w:left="6620" w:hanging="180"/>
      </w:pPr>
      <w:rPr>
        <w:rFonts w:cs="Times New Roman"/>
      </w:rPr>
    </w:lvl>
  </w:abstractNum>
  <w:abstractNum w:abstractNumId="4" w15:restartNumberingAfterBreak="0">
    <w:nsid w:val="443F5A47"/>
    <w:multiLevelType w:val="hybridMultilevel"/>
    <w:tmpl w:val="0E7E7D32"/>
    <w:lvl w:ilvl="0" w:tplc="04190011">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6187559E"/>
    <w:multiLevelType w:val="hybridMultilevel"/>
    <w:tmpl w:val="A5983F0C"/>
    <w:lvl w:ilvl="0" w:tplc="60728FFA">
      <w:start w:val="1"/>
      <w:numFmt w:val="decimal"/>
      <w:lvlText w:val="%1."/>
      <w:lvlJc w:val="left"/>
      <w:pPr>
        <w:ind w:left="1770" w:hanging="360"/>
      </w:pPr>
      <w:rPr>
        <w:rFonts w:cs="Times New Roman" w:hint="default"/>
      </w:rPr>
    </w:lvl>
    <w:lvl w:ilvl="1" w:tplc="04190019" w:tentative="1">
      <w:start w:val="1"/>
      <w:numFmt w:val="lowerLetter"/>
      <w:lvlText w:val="%2."/>
      <w:lvlJc w:val="left"/>
      <w:pPr>
        <w:ind w:left="2145" w:hanging="360"/>
      </w:pPr>
      <w:rPr>
        <w:rFonts w:cs="Times New Roman"/>
      </w:rPr>
    </w:lvl>
    <w:lvl w:ilvl="2" w:tplc="0419001B" w:tentative="1">
      <w:start w:val="1"/>
      <w:numFmt w:val="lowerRoman"/>
      <w:lvlText w:val="%3."/>
      <w:lvlJc w:val="right"/>
      <w:pPr>
        <w:ind w:left="2865" w:hanging="180"/>
      </w:pPr>
      <w:rPr>
        <w:rFonts w:cs="Times New Roman"/>
      </w:rPr>
    </w:lvl>
    <w:lvl w:ilvl="3" w:tplc="0419000F" w:tentative="1">
      <w:start w:val="1"/>
      <w:numFmt w:val="decimal"/>
      <w:lvlText w:val="%4."/>
      <w:lvlJc w:val="left"/>
      <w:pPr>
        <w:ind w:left="3585" w:hanging="360"/>
      </w:pPr>
      <w:rPr>
        <w:rFonts w:cs="Times New Roman"/>
      </w:rPr>
    </w:lvl>
    <w:lvl w:ilvl="4" w:tplc="04190019" w:tentative="1">
      <w:start w:val="1"/>
      <w:numFmt w:val="lowerLetter"/>
      <w:lvlText w:val="%5."/>
      <w:lvlJc w:val="left"/>
      <w:pPr>
        <w:ind w:left="4305" w:hanging="360"/>
      </w:pPr>
      <w:rPr>
        <w:rFonts w:cs="Times New Roman"/>
      </w:rPr>
    </w:lvl>
    <w:lvl w:ilvl="5" w:tplc="0419001B" w:tentative="1">
      <w:start w:val="1"/>
      <w:numFmt w:val="lowerRoman"/>
      <w:lvlText w:val="%6."/>
      <w:lvlJc w:val="right"/>
      <w:pPr>
        <w:ind w:left="5025" w:hanging="180"/>
      </w:pPr>
      <w:rPr>
        <w:rFonts w:cs="Times New Roman"/>
      </w:rPr>
    </w:lvl>
    <w:lvl w:ilvl="6" w:tplc="0419000F" w:tentative="1">
      <w:start w:val="1"/>
      <w:numFmt w:val="decimal"/>
      <w:lvlText w:val="%7."/>
      <w:lvlJc w:val="left"/>
      <w:pPr>
        <w:ind w:left="5745" w:hanging="360"/>
      </w:pPr>
      <w:rPr>
        <w:rFonts w:cs="Times New Roman"/>
      </w:rPr>
    </w:lvl>
    <w:lvl w:ilvl="7" w:tplc="04190019" w:tentative="1">
      <w:start w:val="1"/>
      <w:numFmt w:val="lowerLetter"/>
      <w:lvlText w:val="%8."/>
      <w:lvlJc w:val="left"/>
      <w:pPr>
        <w:ind w:left="6465" w:hanging="360"/>
      </w:pPr>
      <w:rPr>
        <w:rFonts w:cs="Times New Roman"/>
      </w:rPr>
    </w:lvl>
    <w:lvl w:ilvl="8" w:tplc="0419001B" w:tentative="1">
      <w:start w:val="1"/>
      <w:numFmt w:val="lowerRoman"/>
      <w:lvlText w:val="%9."/>
      <w:lvlJc w:val="right"/>
      <w:pPr>
        <w:ind w:left="7185" w:hanging="180"/>
      </w:pPr>
      <w:rPr>
        <w:rFonts w:cs="Times New Roman"/>
      </w:rPr>
    </w:lvl>
  </w:abstractNum>
  <w:abstractNum w:abstractNumId="6" w15:restartNumberingAfterBreak="0">
    <w:nsid w:val="7D3F2AFE"/>
    <w:multiLevelType w:val="hybridMultilevel"/>
    <w:tmpl w:val="EA22D8E2"/>
    <w:lvl w:ilvl="0" w:tplc="04190001">
      <w:start w:val="6"/>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9DE"/>
    <w:rsid w:val="000004FC"/>
    <w:rsid w:val="00002655"/>
    <w:rsid w:val="00002E13"/>
    <w:rsid w:val="000040E0"/>
    <w:rsid w:val="000041AD"/>
    <w:rsid w:val="00005EEA"/>
    <w:rsid w:val="0000635C"/>
    <w:rsid w:val="000074CF"/>
    <w:rsid w:val="0001044F"/>
    <w:rsid w:val="00010CF0"/>
    <w:rsid w:val="00011580"/>
    <w:rsid w:val="00012996"/>
    <w:rsid w:val="00013B6B"/>
    <w:rsid w:val="00013DB5"/>
    <w:rsid w:val="00014C0C"/>
    <w:rsid w:val="00015441"/>
    <w:rsid w:val="00016D6C"/>
    <w:rsid w:val="0002047B"/>
    <w:rsid w:val="00022019"/>
    <w:rsid w:val="00022BBC"/>
    <w:rsid w:val="0002358C"/>
    <w:rsid w:val="00024F37"/>
    <w:rsid w:val="000258E7"/>
    <w:rsid w:val="00025B5E"/>
    <w:rsid w:val="00025DCE"/>
    <w:rsid w:val="00026A81"/>
    <w:rsid w:val="00026B29"/>
    <w:rsid w:val="00026BD9"/>
    <w:rsid w:val="000271FA"/>
    <w:rsid w:val="000274F8"/>
    <w:rsid w:val="00030228"/>
    <w:rsid w:val="00030BD0"/>
    <w:rsid w:val="0003213A"/>
    <w:rsid w:val="000325AB"/>
    <w:rsid w:val="000326B4"/>
    <w:rsid w:val="00035779"/>
    <w:rsid w:val="000357FF"/>
    <w:rsid w:val="00035B77"/>
    <w:rsid w:val="000360E6"/>
    <w:rsid w:val="00036450"/>
    <w:rsid w:val="00036598"/>
    <w:rsid w:val="00037199"/>
    <w:rsid w:val="0004018B"/>
    <w:rsid w:val="00040453"/>
    <w:rsid w:val="00040EE8"/>
    <w:rsid w:val="00041EBA"/>
    <w:rsid w:val="00042159"/>
    <w:rsid w:val="000422FD"/>
    <w:rsid w:val="000426E2"/>
    <w:rsid w:val="00043520"/>
    <w:rsid w:val="00043A99"/>
    <w:rsid w:val="00043D29"/>
    <w:rsid w:val="00044B9F"/>
    <w:rsid w:val="00045541"/>
    <w:rsid w:val="0004644C"/>
    <w:rsid w:val="00046D6B"/>
    <w:rsid w:val="00050843"/>
    <w:rsid w:val="00050A80"/>
    <w:rsid w:val="00050C77"/>
    <w:rsid w:val="0005136A"/>
    <w:rsid w:val="00053844"/>
    <w:rsid w:val="00054FE3"/>
    <w:rsid w:val="00055B4F"/>
    <w:rsid w:val="000560F2"/>
    <w:rsid w:val="00057491"/>
    <w:rsid w:val="0006080F"/>
    <w:rsid w:val="00060CA9"/>
    <w:rsid w:val="00061BB0"/>
    <w:rsid w:val="00061CB1"/>
    <w:rsid w:val="00061D5B"/>
    <w:rsid w:val="00062749"/>
    <w:rsid w:val="000629D8"/>
    <w:rsid w:val="000631F2"/>
    <w:rsid w:val="00063914"/>
    <w:rsid w:val="00063C1F"/>
    <w:rsid w:val="00064520"/>
    <w:rsid w:val="000647A3"/>
    <w:rsid w:val="0006509B"/>
    <w:rsid w:val="000655A3"/>
    <w:rsid w:val="000656FF"/>
    <w:rsid w:val="00066000"/>
    <w:rsid w:val="00066533"/>
    <w:rsid w:val="0006719D"/>
    <w:rsid w:val="000679A2"/>
    <w:rsid w:val="000706A0"/>
    <w:rsid w:val="00070888"/>
    <w:rsid w:val="00071208"/>
    <w:rsid w:val="00071B8C"/>
    <w:rsid w:val="00072B5E"/>
    <w:rsid w:val="000743CD"/>
    <w:rsid w:val="00074691"/>
    <w:rsid w:val="0007588A"/>
    <w:rsid w:val="000759F6"/>
    <w:rsid w:val="00076119"/>
    <w:rsid w:val="00076ED7"/>
    <w:rsid w:val="000776F9"/>
    <w:rsid w:val="0007777B"/>
    <w:rsid w:val="000803DA"/>
    <w:rsid w:val="00080CC9"/>
    <w:rsid w:val="0008150F"/>
    <w:rsid w:val="00082026"/>
    <w:rsid w:val="00082702"/>
    <w:rsid w:val="00083287"/>
    <w:rsid w:val="000841FB"/>
    <w:rsid w:val="00084577"/>
    <w:rsid w:val="000848B1"/>
    <w:rsid w:val="00084915"/>
    <w:rsid w:val="000858F7"/>
    <w:rsid w:val="000908E6"/>
    <w:rsid w:val="000909FF"/>
    <w:rsid w:val="000933F4"/>
    <w:rsid w:val="00093658"/>
    <w:rsid w:val="000944F6"/>
    <w:rsid w:val="000947AD"/>
    <w:rsid w:val="0009491C"/>
    <w:rsid w:val="00095614"/>
    <w:rsid w:val="0009575A"/>
    <w:rsid w:val="00096B81"/>
    <w:rsid w:val="00096F21"/>
    <w:rsid w:val="0009773D"/>
    <w:rsid w:val="000A3398"/>
    <w:rsid w:val="000A3B63"/>
    <w:rsid w:val="000A4177"/>
    <w:rsid w:val="000A54F7"/>
    <w:rsid w:val="000A585F"/>
    <w:rsid w:val="000A5A1E"/>
    <w:rsid w:val="000A5EB4"/>
    <w:rsid w:val="000A5F6F"/>
    <w:rsid w:val="000A662B"/>
    <w:rsid w:val="000A6AFD"/>
    <w:rsid w:val="000A7098"/>
    <w:rsid w:val="000A753F"/>
    <w:rsid w:val="000A7708"/>
    <w:rsid w:val="000A775A"/>
    <w:rsid w:val="000A77CF"/>
    <w:rsid w:val="000B2154"/>
    <w:rsid w:val="000B2525"/>
    <w:rsid w:val="000B2BE1"/>
    <w:rsid w:val="000B2DD1"/>
    <w:rsid w:val="000B458C"/>
    <w:rsid w:val="000B4D42"/>
    <w:rsid w:val="000B665B"/>
    <w:rsid w:val="000B6F04"/>
    <w:rsid w:val="000C016E"/>
    <w:rsid w:val="000C0967"/>
    <w:rsid w:val="000C0975"/>
    <w:rsid w:val="000C0C0D"/>
    <w:rsid w:val="000C0C1B"/>
    <w:rsid w:val="000C1217"/>
    <w:rsid w:val="000C1680"/>
    <w:rsid w:val="000C1ED5"/>
    <w:rsid w:val="000C5157"/>
    <w:rsid w:val="000C566C"/>
    <w:rsid w:val="000C6B12"/>
    <w:rsid w:val="000C6DA5"/>
    <w:rsid w:val="000C7177"/>
    <w:rsid w:val="000C7B5F"/>
    <w:rsid w:val="000C7B67"/>
    <w:rsid w:val="000C7D84"/>
    <w:rsid w:val="000D2563"/>
    <w:rsid w:val="000D2A59"/>
    <w:rsid w:val="000D31A7"/>
    <w:rsid w:val="000D36EB"/>
    <w:rsid w:val="000D4C06"/>
    <w:rsid w:val="000D4CD9"/>
    <w:rsid w:val="000D683F"/>
    <w:rsid w:val="000D70AC"/>
    <w:rsid w:val="000D7266"/>
    <w:rsid w:val="000E1A34"/>
    <w:rsid w:val="000E1C87"/>
    <w:rsid w:val="000E1EA9"/>
    <w:rsid w:val="000E437D"/>
    <w:rsid w:val="000E46BA"/>
    <w:rsid w:val="000E4F06"/>
    <w:rsid w:val="000E523D"/>
    <w:rsid w:val="000E5823"/>
    <w:rsid w:val="000E6385"/>
    <w:rsid w:val="000E6FB8"/>
    <w:rsid w:val="000E7440"/>
    <w:rsid w:val="000E7473"/>
    <w:rsid w:val="000E7BA5"/>
    <w:rsid w:val="000F04D3"/>
    <w:rsid w:val="000F1442"/>
    <w:rsid w:val="000F19CE"/>
    <w:rsid w:val="000F1BA6"/>
    <w:rsid w:val="000F1CDF"/>
    <w:rsid w:val="000F2201"/>
    <w:rsid w:val="000F6E46"/>
    <w:rsid w:val="000F7691"/>
    <w:rsid w:val="00100510"/>
    <w:rsid w:val="00100C50"/>
    <w:rsid w:val="0010124D"/>
    <w:rsid w:val="00101604"/>
    <w:rsid w:val="00101BC5"/>
    <w:rsid w:val="001022AA"/>
    <w:rsid w:val="00103184"/>
    <w:rsid w:val="001044C6"/>
    <w:rsid w:val="00104B0C"/>
    <w:rsid w:val="00106EFC"/>
    <w:rsid w:val="00107437"/>
    <w:rsid w:val="00107519"/>
    <w:rsid w:val="00107B1A"/>
    <w:rsid w:val="00110093"/>
    <w:rsid w:val="001106E1"/>
    <w:rsid w:val="00111370"/>
    <w:rsid w:val="00111AA4"/>
    <w:rsid w:val="00112479"/>
    <w:rsid w:val="001124F9"/>
    <w:rsid w:val="00112794"/>
    <w:rsid w:val="00112B91"/>
    <w:rsid w:val="00114508"/>
    <w:rsid w:val="001167FD"/>
    <w:rsid w:val="00117226"/>
    <w:rsid w:val="00122EB7"/>
    <w:rsid w:val="001245DF"/>
    <w:rsid w:val="00124C92"/>
    <w:rsid w:val="001254AF"/>
    <w:rsid w:val="0012588A"/>
    <w:rsid w:val="00126587"/>
    <w:rsid w:val="00127007"/>
    <w:rsid w:val="001308A0"/>
    <w:rsid w:val="00130C2B"/>
    <w:rsid w:val="0013124C"/>
    <w:rsid w:val="00131567"/>
    <w:rsid w:val="001315B8"/>
    <w:rsid w:val="00132203"/>
    <w:rsid w:val="00132ACA"/>
    <w:rsid w:val="001341C5"/>
    <w:rsid w:val="00135702"/>
    <w:rsid w:val="001360CA"/>
    <w:rsid w:val="001366D7"/>
    <w:rsid w:val="00136918"/>
    <w:rsid w:val="001373A6"/>
    <w:rsid w:val="00137A6A"/>
    <w:rsid w:val="00144816"/>
    <w:rsid w:val="00144BCF"/>
    <w:rsid w:val="00144C48"/>
    <w:rsid w:val="00146A18"/>
    <w:rsid w:val="00147790"/>
    <w:rsid w:val="00147E52"/>
    <w:rsid w:val="00151C42"/>
    <w:rsid w:val="00151EF5"/>
    <w:rsid w:val="00151F37"/>
    <w:rsid w:val="00152319"/>
    <w:rsid w:val="001547F8"/>
    <w:rsid w:val="00154BBB"/>
    <w:rsid w:val="00155B7F"/>
    <w:rsid w:val="0015621F"/>
    <w:rsid w:val="00156BB4"/>
    <w:rsid w:val="0015766B"/>
    <w:rsid w:val="00157FEA"/>
    <w:rsid w:val="0016025D"/>
    <w:rsid w:val="001612B0"/>
    <w:rsid w:val="00161883"/>
    <w:rsid w:val="00161ECC"/>
    <w:rsid w:val="00162743"/>
    <w:rsid w:val="00162D4D"/>
    <w:rsid w:val="001636B6"/>
    <w:rsid w:val="001636C3"/>
    <w:rsid w:val="00163C85"/>
    <w:rsid w:val="00163E3F"/>
    <w:rsid w:val="00165356"/>
    <w:rsid w:val="00165D22"/>
    <w:rsid w:val="00166054"/>
    <w:rsid w:val="00167950"/>
    <w:rsid w:val="001679F3"/>
    <w:rsid w:val="001704E8"/>
    <w:rsid w:val="00170DC0"/>
    <w:rsid w:val="001736BF"/>
    <w:rsid w:val="00173BBC"/>
    <w:rsid w:val="00173DB3"/>
    <w:rsid w:val="00173E09"/>
    <w:rsid w:val="001744FF"/>
    <w:rsid w:val="00174735"/>
    <w:rsid w:val="00174B61"/>
    <w:rsid w:val="00174E24"/>
    <w:rsid w:val="00174F3E"/>
    <w:rsid w:val="0017505B"/>
    <w:rsid w:val="0017516A"/>
    <w:rsid w:val="001755AF"/>
    <w:rsid w:val="001757B2"/>
    <w:rsid w:val="00176436"/>
    <w:rsid w:val="0017705D"/>
    <w:rsid w:val="00180482"/>
    <w:rsid w:val="00181142"/>
    <w:rsid w:val="00181700"/>
    <w:rsid w:val="00181F2C"/>
    <w:rsid w:val="001822C8"/>
    <w:rsid w:val="0018262C"/>
    <w:rsid w:val="001834A0"/>
    <w:rsid w:val="00184352"/>
    <w:rsid w:val="00184D44"/>
    <w:rsid w:val="00184F5E"/>
    <w:rsid w:val="0018522D"/>
    <w:rsid w:val="0018677B"/>
    <w:rsid w:val="001879A8"/>
    <w:rsid w:val="001910A5"/>
    <w:rsid w:val="00191D90"/>
    <w:rsid w:val="00192AF1"/>
    <w:rsid w:val="00192B6C"/>
    <w:rsid w:val="00193151"/>
    <w:rsid w:val="0019572D"/>
    <w:rsid w:val="00196CB4"/>
    <w:rsid w:val="0019712F"/>
    <w:rsid w:val="0019753F"/>
    <w:rsid w:val="00197563"/>
    <w:rsid w:val="001A1EB0"/>
    <w:rsid w:val="001A22D7"/>
    <w:rsid w:val="001A26B2"/>
    <w:rsid w:val="001A4897"/>
    <w:rsid w:val="001A6346"/>
    <w:rsid w:val="001A6EC7"/>
    <w:rsid w:val="001A7035"/>
    <w:rsid w:val="001A70A7"/>
    <w:rsid w:val="001B0086"/>
    <w:rsid w:val="001B0FE6"/>
    <w:rsid w:val="001B149C"/>
    <w:rsid w:val="001B31EE"/>
    <w:rsid w:val="001B4F38"/>
    <w:rsid w:val="001B7C9E"/>
    <w:rsid w:val="001B7EB1"/>
    <w:rsid w:val="001C071F"/>
    <w:rsid w:val="001C158C"/>
    <w:rsid w:val="001C2A8A"/>
    <w:rsid w:val="001C340E"/>
    <w:rsid w:val="001C4650"/>
    <w:rsid w:val="001C4B08"/>
    <w:rsid w:val="001C4DEE"/>
    <w:rsid w:val="001C6D2B"/>
    <w:rsid w:val="001C7022"/>
    <w:rsid w:val="001C75B8"/>
    <w:rsid w:val="001C7A81"/>
    <w:rsid w:val="001D02D9"/>
    <w:rsid w:val="001D0383"/>
    <w:rsid w:val="001D0504"/>
    <w:rsid w:val="001D0516"/>
    <w:rsid w:val="001D0FD9"/>
    <w:rsid w:val="001D1552"/>
    <w:rsid w:val="001D292D"/>
    <w:rsid w:val="001D3A89"/>
    <w:rsid w:val="001D432D"/>
    <w:rsid w:val="001D499A"/>
    <w:rsid w:val="001D4A17"/>
    <w:rsid w:val="001D4BFB"/>
    <w:rsid w:val="001D4F26"/>
    <w:rsid w:val="001D6217"/>
    <w:rsid w:val="001D6D01"/>
    <w:rsid w:val="001D6DB7"/>
    <w:rsid w:val="001D6ECE"/>
    <w:rsid w:val="001D73F2"/>
    <w:rsid w:val="001D752F"/>
    <w:rsid w:val="001D7CF6"/>
    <w:rsid w:val="001D7FEB"/>
    <w:rsid w:val="001E0EA4"/>
    <w:rsid w:val="001E1D0C"/>
    <w:rsid w:val="001E2828"/>
    <w:rsid w:val="001E3165"/>
    <w:rsid w:val="001E3481"/>
    <w:rsid w:val="001E4F63"/>
    <w:rsid w:val="001E5075"/>
    <w:rsid w:val="001E69AC"/>
    <w:rsid w:val="001E793D"/>
    <w:rsid w:val="001F0B1C"/>
    <w:rsid w:val="001F0C75"/>
    <w:rsid w:val="001F206B"/>
    <w:rsid w:val="001F2B37"/>
    <w:rsid w:val="001F31F5"/>
    <w:rsid w:val="001F4CC8"/>
    <w:rsid w:val="001F6254"/>
    <w:rsid w:val="001F680D"/>
    <w:rsid w:val="001F7879"/>
    <w:rsid w:val="001F7BC9"/>
    <w:rsid w:val="00202566"/>
    <w:rsid w:val="00202AEF"/>
    <w:rsid w:val="00203016"/>
    <w:rsid w:val="00203323"/>
    <w:rsid w:val="002042E4"/>
    <w:rsid w:val="00204533"/>
    <w:rsid w:val="00204B63"/>
    <w:rsid w:val="0020778E"/>
    <w:rsid w:val="00207F80"/>
    <w:rsid w:val="00210D9C"/>
    <w:rsid w:val="00212B01"/>
    <w:rsid w:val="00213B55"/>
    <w:rsid w:val="00214378"/>
    <w:rsid w:val="00214587"/>
    <w:rsid w:val="0021471E"/>
    <w:rsid w:val="00214CD8"/>
    <w:rsid w:val="00217719"/>
    <w:rsid w:val="00221318"/>
    <w:rsid w:val="00221445"/>
    <w:rsid w:val="002255A9"/>
    <w:rsid w:val="00225B02"/>
    <w:rsid w:val="0022646A"/>
    <w:rsid w:val="00226A8F"/>
    <w:rsid w:val="00226D13"/>
    <w:rsid w:val="002276A6"/>
    <w:rsid w:val="0023074E"/>
    <w:rsid w:val="0023135E"/>
    <w:rsid w:val="00231425"/>
    <w:rsid w:val="00233786"/>
    <w:rsid w:val="00233A0C"/>
    <w:rsid w:val="00233C78"/>
    <w:rsid w:val="00235470"/>
    <w:rsid w:val="00236BB8"/>
    <w:rsid w:val="00236C2D"/>
    <w:rsid w:val="00240E3F"/>
    <w:rsid w:val="00241380"/>
    <w:rsid w:val="00241D1D"/>
    <w:rsid w:val="00241FEB"/>
    <w:rsid w:val="002431E3"/>
    <w:rsid w:val="0024514E"/>
    <w:rsid w:val="00245DFB"/>
    <w:rsid w:val="0024650B"/>
    <w:rsid w:val="00247207"/>
    <w:rsid w:val="00247B7E"/>
    <w:rsid w:val="00250B82"/>
    <w:rsid w:val="00250B8A"/>
    <w:rsid w:val="00250BAB"/>
    <w:rsid w:val="00251E04"/>
    <w:rsid w:val="0025232C"/>
    <w:rsid w:val="00252424"/>
    <w:rsid w:val="00252538"/>
    <w:rsid w:val="002525D6"/>
    <w:rsid w:val="002532BD"/>
    <w:rsid w:val="0025370D"/>
    <w:rsid w:val="00253815"/>
    <w:rsid w:val="00253D76"/>
    <w:rsid w:val="00254000"/>
    <w:rsid w:val="00255EC9"/>
    <w:rsid w:val="0025741D"/>
    <w:rsid w:val="00257645"/>
    <w:rsid w:val="00260B2A"/>
    <w:rsid w:val="00260BAC"/>
    <w:rsid w:val="00260F54"/>
    <w:rsid w:val="002619BE"/>
    <w:rsid w:val="002621D2"/>
    <w:rsid w:val="00262377"/>
    <w:rsid w:val="00262F76"/>
    <w:rsid w:val="0026389C"/>
    <w:rsid w:val="00264707"/>
    <w:rsid w:val="002648DB"/>
    <w:rsid w:val="00266021"/>
    <w:rsid w:val="00267599"/>
    <w:rsid w:val="002715D6"/>
    <w:rsid w:val="002717D8"/>
    <w:rsid w:val="002726A6"/>
    <w:rsid w:val="00272A7B"/>
    <w:rsid w:val="00273021"/>
    <w:rsid w:val="00273A61"/>
    <w:rsid w:val="00274C43"/>
    <w:rsid w:val="002751A8"/>
    <w:rsid w:val="0028078D"/>
    <w:rsid w:val="00280C97"/>
    <w:rsid w:val="0028142C"/>
    <w:rsid w:val="00281BF7"/>
    <w:rsid w:val="0028244A"/>
    <w:rsid w:val="00283042"/>
    <w:rsid w:val="00283B72"/>
    <w:rsid w:val="00283B9B"/>
    <w:rsid w:val="00286A58"/>
    <w:rsid w:val="00287BEB"/>
    <w:rsid w:val="0029052B"/>
    <w:rsid w:val="00291C78"/>
    <w:rsid w:val="0029610A"/>
    <w:rsid w:val="00296AA5"/>
    <w:rsid w:val="002A00D7"/>
    <w:rsid w:val="002A3DCF"/>
    <w:rsid w:val="002A3E27"/>
    <w:rsid w:val="002A3E7B"/>
    <w:rsid w:val="002A439A"/>
    <w:rsid w:val="002A43FD"/>
    <w:rsid w:val="002A4986"/>
    <w:rsid w:val="002A5469"/>
    <w:rsid w:val="002A564B"/>
    <w:rsid w:val="002A629A"/>
    <w:rsid w:val="002A691F"/>
    <w:rsid w:val="002A709F"/>
    <w:rsid w:val="002A780C"/>
    <w:rsid w:val="002B04CE"/>
    <w:rsid w:val="002B0549"/>
    <w:rsid w:val="002B0A8B"/>
    <w:rsid w:val="002B3571"/>
    <w:rsid w:val="002B3885"/>
    <w:rsid w:val="002B390C"/>
    <w:rsid w:val="002B3EE9"/>
    <w:rsid w:val="002B401D"/>
    <w:rsid w:val="002B450F"/>
    <w:rsid w:val="002B4CD5"/>
    <w:rsid w:val="002B5678"/>
    <w:rsid w:val="002B56A0"/>
    <w:rsid w:val="002B5DDC"/>
    <w:rsid w:val="002B7B9D"/>
    <w:rsid w:val="002C0EA8"/>
    <w:rsid w:val="002C1882"/>
    <w:rsid w:val="002C28B6"/>
    <w:rsid w:val="002C4A49"/>
    <w:rsid w:val="002C4BBF"/>
    <w:rsid w:val="002C52BE"/>
    <w:rsid w:val="002C5447"/>
    <w:rsid w:val="002C5C21"/>
    <w:rsid w:val="002C69F2"/>
    <w:rsid w:val="002C6CDE"/>
    <w:rsid w:val="002C7394"/>
    <w:rsid w:val="002D14AD"/>
    <w:rsid w:val="002D1984"/>
    <w:rsid w:val="002D423D"/>
    <w:rsid w:val="002D4715"/>
    <w:rsid w:val="002D60E7"/>
    <w:rsid w:val="002D6E1D"/>
    <w:rsid w:val="002D79E6"/>
    <w:rsid w:val="002E11AC"/>
    <w:rsid w:val="002E1DF8"/>
    <w:rsid w:val="002E281B"/>
    <w:rsid w:val="002E29F5"/>
    <w:rsid w:val="002E4303"/>
    <w:rsid w:val="002E44E6"/>
    <w:rsid w:val="002E7302"/>
    <w:rsid w:val="002E74CE"/>
    <w:rsid w:val="002E7A29"/>
    <w:rsid w:val="002F0B82"/>
    <w:rsid w:val="002F1B2B"/>
    <w:rsid w:val="002F1E74"/>
    <w:rsid w:val="002F26BF"/>
    <w:rsid w:val="002F398D"/>
    <w:rsid w:val="002F3EDB"/>
    <w:rsid w:val="002F4283"/>
    <w:rsid w:val="002F53F2"/>
    <w:rsid w:val="002F5443"/>
    <w:rsid w:val="0030033D"/>
    <w:rsid w:val="00300BBC"/>
    <w:rsid w:val="0030107C"/>
    <w:rsid w:val="0030156F"/>
    <w:rsid w:val="00301C1A"/>
    <w:rsid w:val="00301D8E"/>
    <w:rsid w:val="00302435"/>
    <w:rsid w:val="00302738"/>
    <w:rsid w:val="0030295C"/>
    <w:rsid w:val="00303070"/>
    <w:rsid w:val="00304B13"/>
    <w:rsid w:val="00304DE9"/>
    <w:rsid w:val="003054C7"/>
    <w:rsid w:val="003057F8"/>
    <w:rsid w:val="00306096"/>
    <w:rsid w:val="00306939"/>
    <w:rsid w:val="0031078A"/>
    <w:rsid w:val="00310987"/>
    <w:rsid w:val="00311394"/>
    <w:rsid w:val="00311CE2"/>
    <w:rsid w:val="00312390"/>
    <w:rsid w:val="00312A0F"/>
    <w:rsid w:val="00312F1E"/>
    <w:rsid w:val="00315609"/>
    <w:rsid w:val="00315BC0"/>
    <w:rsid w:val="00316DC1"/>
    <w:rsid w:val="00317105"/>
    <w:rsid w:val="003176F5"/>
    <w:rsid w:val="00320420"/>
    <w:rsid w:val="003205E2"/>
    <w:rsid w:val="00320D3D"/>
    <w:rsid w:val="00321095"/>
    <w:rsid w:val="00321EA4"/>
    <w:rsid w:val="0032213A"/>
    <w:rsid w:val="00322F5B"/>
    <w:rsid w:val="00323BC1"/>
    <w:rsid w:val="00323D23"/>
    <w:rsid w:val="003246D7"/>
    <w:rsid w:val="00324CFE"/>
    <w:rsid w:val="00325EBC"/>
    <w:rsid w:val="00326014"/>
    <w:rsid w:val="003264C9"/>
    <w:rsid w:val="00326BE2"/>
    <w:rsid w:val="00326CCC"/>
    <w:rsid w:val="003276D8"/>
    <w:rsid w:val="00327BA0"/>
    <w:rsid w:val="00327C37"/>
    <w:rsid w:val="0033018D"/>
    <w:rsid w:val="003313A8"/>
    <w:rsid w:val="003317D2"/>
    <w:rsid w:val="00331D03"/>
    <w:rsid w:val="00331F00"/>
    <w:rsid w:val="003320AE"/>
    <w:rsid w:val="00332BED"/>
    <w:rsid w:val="00332C07"/>
    <w:rsid w:val="00333016"/>
    <w:rsid w:val="00335B33"/>
    <w:rsid w:val="00335BF6"/>
    <w:rsid w:val="00335C13"/>
    <w:rsid w:val="00335C27"/>
    <w:rsid w:val="00336AFC"/>
    <w:rsid w:val="00336E48"/>
    <w:rsid w:val="00336E94"/>
    <w:rsid w:val="003374C8"/>
    <w:rsid w:val="003379DE"/>
    <w:rsid w:val="003405F0"/>
    <w:rsid w:val="00341227"/>
    <w:rsid w:val="00341BBE"/>
    <w:rsid w:val="00343758"/>
    <w:rsid w:val="00343EC2"/>
    <w:rsid w:val="00345C05"/>
    <w:rsid w:val="00346074"/>
    <w:rsid w:val="00346BBE"/>
    <w:rsid w:val="00346C7D"/>
    <w:rsid w:val="003505F0"/>
    <w:rsid w:val="00351212"/>
    <w:rsid w:val="00351967"/>
    <w:rsid w:val="003529F7"/>
    <w:rsid w:val="00352A08"/>
    <w:rsid w:val="00352BDA"/>
    <w:rsid w:val="003534A7"/>
    <w:rsid w:val="00355210"/>
    <w:rsid w:val="003561E6"/>
    <w:rsid w:val="0035629A"/>
    <w:rsid w:val="00356707"/>
    <w:rsid w:val="00356FED"/>
    <w:rsid w:val="00357D68"/>
    <w:rsid w:val="003601AD"/>
    <w:rsid w:val="003601B3"/>
    <w:rsid w:val="00360514"/>
    <w:rsid w:val="003609EE"/>
    <w:rsid w:val="0036184C"/>
    <w:rsid w:val="0036264B"/>
    <w:rsid w:val="00363E32"/>
    <w:rsid w:val="003646B0"/>
    <w:rsid w:val="00364CB9"/>
    <w:rsid w:val="00364F1A"/>
    <w:rsid w:val="0036554C"/>
    <w:rsid w:val="00365ADE"/>
    <w:rsid w:val="003668CC"/>
    <w:rsid w:val="00367FE0"/>
    <w:rsid w:val="00370A0C"/>
    <w:rsid w:val="00372DA2"/>
    <w:rsid w:val="003739DD"/>
    <w:rsid w:val="003766F0"/>
    <w:rsid w:val="003768A1"/>
    <w:rsid w:val="00376ECD"/>
    <w:rsid w:val="00377180"/>
    <w:rsid w:val="00377873"/>
    <w:rsid w:val="00377F1D"/>
    <w:rsid w:val="00380178"/>
    <w:rsid w:val="003803E8"/>
    <w:rsid w:val="0038198F"/>
    <w:rsid w:val="00383DD9"/>
    <w:rsid w:val="00383E14"/>
    <w:rsid w:val="00383EC0"/>
    <w:rsid w:val="00385089"/>
    <w:rsid w:val="003866C2"/>
    <w:rsid w:val="00386B3C"/>
    <w:rsid w:val="00386F52"/>
    <w:rsid w:val="003876A4"/>
    <w:rsid w:val="003877B2"/>
    <w:rsid w:val="0038781A"/>
    <w:rsid w:val="0039259E"/>
    <w:rsid w:val="00392DDE"/>
    <w:rsid w:val="003930AD"/>
    <w:rsid w:val="003932DD"/>
    <w:rsid w:val="003939EF"/>
    <w:rsid w:val="0039454B"/>
    <w:rsid w:val="00395240"/>
    <w:rsid w:val="00395410"/>
    <w:rsid w:val="00395417"/>
    <w:rsid w:val="0039795D"/>
    <w:rsid w:val="00397EE9"/>
    <w:rsid w:val="003A03DF"/>
    <w:rsid w:val="003A0521"/>
    <w:rsid w:val="003A0F67"/>
    <w:rsid w:val="003A175B"/>
    <w:rsid w:val="003A1D3C"/>
    <w:rsid w:val="003A28AB"/>
    <w:rsid w:val="003A2953"/>
    <w:rsid w:val="003A2C00"/>
    <w:rsid w:val="003A336E"/>
    <w:rsid w:val="003A33B4"/>
    <w:rsid w:val="003A394A"/>
    <w:rsid w:val="003A47E5"/>
    <w:rsid w:val="003A4ED7"/>
    <w:rsid w:val="003A6331"/>
    <w:rsid w:val="003A665F"/>
    <w:rsid w:val="003A69FC"/>
    <w:rsid w:val="003A6D60"/>
    <w:rsid w:val="003A7842"/>
    <w:rsid w:val="003B065A"/>
    <w:rsid w:val="003B101A"/>
    <w:rsid w:val="003B371C"/>
    <w:rsid w:val="003B3870"/>
    <w:rsid w:val="003B4336"/>
    <w:rsid w:val="003B45E5"/>
    <w:rsid w:val="003B4CA0"/>
    <w:rsid w:val="003B5DA4"/>
    <w:rsid w:val="003B775C"/>
    <w:rsid w:val="003B7E66"/>
    <w:rsid w:val="003C0031"/>
    <w:rsid w:val="003C3F97"/>
    <w:rsid w:val="003C4C12"/>
    <w:rsid w:val="003C5972"/>
    <w:rsid w:val="003C5A41"/>
    <w:rsid w:val="003C65D9"/>
    <w:rsid w:val="003C6B89"/>
    <w:rsid w:val="003C6C1A"/>
    <w:rsid w:val="003C6CA8"/>
    <w:rsid w:val="003C76D2"/>
    <w:rsid w:val="003D0151"/>
    <w:rsid w:val="003D04EE"/>
    <w:rsid w:val="003D149B"/>
    <w:rsid w:val="003D1B8E"/>
    <w:rsid w:val="003D28D5"/>
    <w:rsid w:val="003D2D27"/>
    <w:rsid w:val="003D34A5"/>
    <w:rsid w:val="003D35A2"/>
    <w:rsid w:val="003D4C7B"/>
    <w:rsid w:val="003D5063"/>
    <w:rsid w:val="003D569C"/>
    <w:rsid w:val="003D5AE9"/>
    <w:rsid w:val="003D60E5"/>
    <w:rsid w:val="003D63B5"/>
    <w:rsid w:val="003D676D"/>
    <w:rsid w:val="003D7EDD"/>
    <w:rsid w:val="003E05BE"/>
    <w:rsid w:val="003E0715"/>
    <w:rsid w:val="003E3F84"/>
    <w:rsid w:val="003E577D"/>
    <w:rsid w:val="003E5B0F"/>
    <w:rsid w:val="003E5C3B"/>
    <w:rsid w:val="003E6FE6"/>
    <w:rsid w:val="003E70E6"/>
    <w:rsid w:val="003E7B5E"/>
    <w:rsid w:val="003F0A39"/>
    <w:rsid w:val="003F0B9A"/>
    <w:rsid w:val="003F10C4"/>
    <w:rsid w:val="003F131E"/>
    <w:rsid w:val="003F1C55"/>
    <w:rsid w:val="003F2F49"/>
    <w:rsid w:val="003F3160"/>
    <w:rsid w:val="003F3F34"/>
    <w:rsid w:val="003F428D"/>
    <w:rsid w:val="003F55B0"/>
    <w:rsid w:val="003F5C3F"/>
    <w:rsid w:val="003F5F50"/>
    <w:rsid w:val="003F5FF0"/>
    <w:rsid w:val="003F61BD"/>
    <w:rsid w:val="00400078"/>
    <w:rsid w:val="00401434"/>
    <w:rsid w:val="00402637"/>
    <w:rsid w:val="004027B9"/>
    <w:rsid w:val="004029D7"/>
    <w:rsid w:val="004038F9"/>
    <w:rsid w:val="004040F3"/>
    <w:rsid w:val="00405CF7"/>
    <w:rsid w:val="004063E8"/>
    <w:rsid w:val="004101B6"/>
    <w:rsid w:val="00410557"/>
    <w:rsid w:val="004113C0"/>
    <w:rsid w:val="00413109"/>
    <w:rsid w:val="0041409A"/>
    <w:rsid w:val="00414161"/>
    <w:rsid w:val="00414D64"/>
    <w:rsid w:val="004151EA"/>
    <w:rsid w:val="00415452"/>
    <w:rsid w:val="00415D6D"/>
    <w:rsid w:val="00416049"/>
    <w:rsid w:val="00417086"/>
    <w:rsid w:val="00417748"/>
    <w:rsid w:val="00420340"/>
    <w:rsid w:val="00420514"/>
    <w:rsid w:val="00421777"/>
    <w:rsid w:val="004219E8"/>
    <w:rsid w:val="00422391"/>
    <w:rsid w:val="00422461"/>
    <w:rsid w:val="00423035"/>
    <w:rsid w:val="00423359"/>
    <w:rsid w:val="0042349A"/>
    <w:rsid w:val="004240C5"/>
    <w:rsid w:val="0042466F"/>
    <w:rsid w:val="00425820"/>
    <w:rsid w:val="004259EA"/>
    <w:rsid w:val="004264BF"/>
    <w:rsid w:val="00427989"/>
    <w:rsid w:val="004309D1"/>
    <w:rsid w:val="00432503"/>
    <w:rsid w:val="00434590"/>
    <w:rsid w:val="004347D2"/>
    <w:rsid w:val="00434956"/>
    <w:rsid w:val="00436A9B"/>
    <w:rsid w:val="00436C99"/>
    <w:rsid w:val="00436E32"/>
    <w:rsid w:val="00440605"/>
    <w:rsid w:val="00441302"/>
    <w:rsid w:val="0044408B"/>
    <w:rsid w:val="004443BB"/>
    <w:rsid w:val="0044475F"/>
    <w:rsid w:val="004453B8"/>
    <w:rsid w:val="00445964"/>
    <w:rsid w:val="00446AF3"/>
    <w:rsid w:val="00446B3A"/>
    <w:rsid w:val="00447268"/>
    <w:rsid w:val="00447FC9"/>
    <w:rsid w:val="00450875"/>
    <w:rsid w:val="004508F5"/>
    <w:rsid w:val="004513C9"/>
    <w:rsid w:val="0045334F"/>
    <w:rsid w:val="004535E9"/>
    <w:rsid w:val="00454AE3"/>
    <w:rsid w:val="00454BA1"/>
    <w:rsid w:val="0045609E"/>
    <w:rsid w:val="004561D5"/>
    <w:rsid w:val="00457648"/>
    <w:rsid w:val="0045786E"/>
    <w:rsid w:val="00457ACF"/>
    <w:rsid w:val="00457BF2"/>
    <w:rsid w:val="00460138"/>
    <w:rsid w:val="0046155C"/>
    <w:rsid w:val="0046274F"/>
    <w:rsid w:val="0046372E"/>
    <w:rsid w:val="00463E85"/>
    <w:rsid w:val="00464221"/>
    <w:rsid w:val="00464CC4"/>
    <w:rsid w:val="0046593A"/>
    <w:rsid w:val="00465C69"/>
    <w:rsid w:val="00465D56"/>
    <w:rsid w:val="004661CE"/>
    <w:rsid w:val="004671E8"/>
    <w:rsid w:val="00470A60"/>
    <w:rsid w:val="00471A46"/>
    <w:rsid w:val="00472816"/>
    <w:rsid w:val="00472C39"/>
    <w:rsid w:val="00473CF6"/>
    <w:rsid w:val="00474E9B"/>
    <w:rsid w:val="00475725"/>
    <w:rsid w:val="00476B0A"/>
    <w:rsid w:val="00476B30"/>
    <w:rsid w:val="004777A6"/>
    <w:rsid w:val="004777FA"/>
    <w:rsid w:val="00477CD1"/>
    <w:rsid w:val="00480BC4"/>
    <w:rsid w:val="00480EB7"/>
    <w:rsid w:val="0048105D"/>
    <w:rsid w:val="0048201B"/>
    <w:rsid w:val="00482642"/>
    <w:rsid w:val="00482C91"/>
    <w:rsid w:val="00483943"/>
    <w:rsid w:val="00484358"/>
    <w:rsid w:val="0048445D"/>
    <w:rsid w:val="004856F0"/>
    <w:rsid w:val="004864EA"/>
    <w:rsid w:val="00486C6A"/>
    <w:rsid w:val="00487621"/>
    <w:rsid w:val="00490F4B"/>
    <w:rsid w:val="004911CB"/>
    <w:rsid w:val="004922E1"/>
    <w:rsid w:val="004925B6"/>
    <w:rsid w:val="00492BB9"/>
    <w:rsid w:val="00494161"/>
    <w:rsid w:val="00494C0E"/>
    <w:rsid w:val="004958A3"/>
    <w:rsid w:val="00495BCF"/>
    <w:rsid w:val="00495D8D"/>
    <w:rsid w:val="004967F2"/>
    <w:rsid w:val="004972BD"/>
    <w:rsid w:val="004976CD"/>
    <w:rsid w:val="00497E34"/>
    <w:rsid w:val="004A173C"/>
    <w:rsid w:val="004A1F42"/>
    <w:rsid w:val="004A2337"/>
    <w:rsid w:val="004A28F9"/>
    <w:rsid w:val="004A2B1D"/>
    <w:rsid w:val="004A2C80"/>
    <w:rsid w:val="004A3530"/>
    <w:rsid w:val="004A3D69"/>
    <w:rsid w:val="004A41E2"/>
    <w:rsid w:val="004A4A12"/>
    <w:rsid w:val="004A534A"/>
    <w:rsid w:val="004A5A39"/>
    <w:rsid w:val="004A6A55"/>
    <w:rsid w:val="004A7214"/>
    <w:rsid w:val="004A7F90"/>
    <w:rsid w:val="004B0ADD"/>
    <w:rsid w:val="004B1879"/>
    <w:rsid w:val="004B2F3D"/>
    <w:rsid w:val="004B3494"/>
    <w:rsid w:val="004B512B"/>
    <w:rsid w:val="004B6387"/>
    <w:rsid w:val="004B6BF1"/>
    <w:rsid w:val="004B6C62"/>
    <w:rsid w:val="004B6FEF"/>
    <w:rsid w:val="004B75D7"/>
    <w:rsid w:val="004C1287"/>
    <w:rsid w:val="004C24D5"/>
    <w:rsid w:val="004C2AA3"/>
    <w:rsid w:val="004C355B"/>
    <w:rsid w:val="004C4295"/>
    <w:rsid w:val="004C4C92"/>
    <w:rsid w:val="004C4E35"/>
    <w:rsid w:val="004C69A8"/>
    <w:rsid w:val="004C760C"/>
    <w:rsid w:val="004C7E88"/>
    <w:rsid w:val="004D1478"/>
    <w:rsid w:val="004D15F1"/>
    <w:rsid w:val="004D1705"/>
    <w:rsid w:val="004D40C2"/>
    <w:rsid w:val="004D41C1"/>
    <w:rsid w:val="004D68C3"/>
    <w:rsid w:val="004D77F3"/>
    <w:rsid w:val="004D7E27"/>
    <w:rsid w:val="004E0453"/>
    <w:rsid w:val="004E0605"/>
    <w:rsid w:val="004E0C02"/>
    <w:rsid w:val="004E11A5"/>
    <w:rsid w:val="004E1245"/>
    <w:rsid w:val="004E12C6"/>
    <w:rsid w:val="004E249E"/>
    <w:rsid w:val="004E3985"/>
    <w:rsid w:val="004E4CBC"/>
    <w:rsid w:val="004E5020"/>
    <w:rsid w:val="004E508B"/>
    <w:rsid w:val="004E5271"/>
    <w:rsid w:val="004E57B7"/>
    <w:rsid w:val="004E5CD3"/>
    <w:rsid w:val="004E5FE5"/>
    <w:rsid w:val="004E6DCE"/>
    <w:rsid w:val="004E71BC"/>
    <w:rsid w:val="004E7781"/>
    <w:rsid w:val="004F0C5D"/>
    <w:rsid w:val="004F0F5A"/>
    <w:rsid w:val="004F234C"/>
    <w:rsid w:val="004F23F3"/>
    <w:rsid w:val="004F56DE"/>
    <w:rsid w:val="004F68CF"/>
    <w:rsid w:val="004F7120"/>
    <w:rsid w:val="004F7678"/>
    <w:rsid w:val="00500997"/>
    <w:rsid w:val="00501251"/>
    <w:rsid w:val="00501408"/>
    <w:rsid w:val="00501583"/>
    <w:rsid w:val="0050287B"/>
    <w:rsid w:val="005039A4"/>
    <w:rsid w:val="00504099"/>
    <w:rsid w:val="00505870"/>
    <w:rsid w:val="00506709"/>
    <w:rsid w:val="00506F45"/>
    <w:rsid w:val="00507116"/>
    <w:rsid w:val="0050733D"/>
    <w:rsid w:val="005075A3"/>
    <w:rsid w:val="00510024"/>
    <w:rsid w:val="00510579"/>
    <w:rsid w:val="0051121D"/>
    <w:rsid w:val="00512E91"/>
    <w:rsid w:val="00513E45"/>
    <w:rsid w:val="00515272"/>
    <w:rsid w:val="00515683"/>
    <w:rsid w:val="00515759"/>
    <w:rsid w:val="0051586F"/>
    <w:rsid w:val="00515B83"/>
    <w:rsid w:val="0051735C"/>
    <w:rsid w:val="005205E5"/>
    <w:rsid w:val="00521991"/>
    <w:rsid w:val="00521D48"/>
    <w:rsid w:val="00521F54"/>
    <w:rsid w:val="005231BD"/>
    <w:rsid w:val="005241C4"/>
    <w:rsid w:val="0052427A"/>
    <w:rsid w:val="00525AF1"/>
    <w:rsid w:val="00526EE6"/>
    <w:rsid w:val="0053026E"/>
    <w:rsid w:val="00531196"/>
    <w:rsid w:val="00531DCF"/>
    <w:rsid w:val="00532EEA"/>
    <w:rsid w:val="00533DA7"/>
    <w:rsid w:val="00535C71"/>
    <w:rsid w:val="00536095"/>
    <w:rsid w:val="00536B66"/>
    <w:rsid w:val="00537DB4"/>
    <w:rsid w:val="005402CF"/>
    <w:rsid w:val="005409BC"/>
    <w:rsid w:val="00541188"/>
    <w:rsid w:val="0054277A"/>
    <w:rsid w:val="00543351"/>
    <w:rsid w:val="00543A97"/>
    <w:rsid w:val="00546650"/>
    <w:rsid w:val="00546B9E"/>
    <w:rsid w:val="00547469"/>
    <w:rsid w:val="0055022F"/>
    <w:rsid w:val="005517A6"/>
    <w:rsid w:val="00551B0B"/>
    <w:rsid w:val="00552272"/>
    <w:rsid w:val="00553390"/>
    <w:rsid w:val="005534EA"/>
    <w:rsid w:val="0055350D"/>
    <w:rsid w:val="00554098"/>
    <w:rsid w:val="00555E5E"/>
    <w:rsid w:val="00556450"/>
    <w:rsid w:val="00556A6B"/>
    <w:rsid w:val="00557392"/>
    <w:rsid w:val="00557C5B"/>
    <w:rsid w:val="00560B7B"/>
    <w:rsid w:val="00560F27"/>
    <w:rsid w:val="00561487"/>
    <w:rsid w:val="00561981"/>
    <w:rsid w:val="0056209A"/>
    <w:rsid w:val="00562987"/>
    <w:rsid w:val="00563376"/>
    <w:rsid w:val="00565523"/>
    <w:rsid w:val="00566B96"/>
    <w:rsid w:val="0057052C"/>
    <w:rsid w:val="00570972"/>
    <w:rsid w:val="00570E12"/>
    <w:rsid w:val="00571169"/>
    <w:rsid w:val="0057119C"/>
    <w:rsid w:val="0057142E"/>
    <w:rsid w:val="005717C3"/>
    <w:rsid w:val="00572BD4"/>
    <w:rsid w:val="00574980"/>
    <w:rsid w:val="005751CF"/>
    <w:rsid w:val="005755E7"/>
    <w:rsid w:val="00575D22"/>
    <w:rsid w:val="0057613D"/>
    <w:rsid w:val="005763C9"/>
    <w:rsid w:val="005802EA"/>
    <w:rsid w:val="005803F5"/>
    <w:rsid w:val="00580567"/>
    <w:rsid w:val="0058103E"/>
    <w:rsid w:val="0058217E"/>
    <w:rsid w:val="00582661"/>
    <w:rsid w:val="005827A5"/>
    <w:rsid w:val="00582983"/>
    <w:rsid w:val="00583078"/>
    <w:rsid w:val="0058390E"/>
    <w:rsid w:val="0058582D"/>
    <w:rsid w:val="00585D88"/>
    <w:rsid w:val="00587EBF"/>
    <w:rsid w:val="00590BE7"/>
    <w:rsid w:val="005910D5"/>
    <w:rsid w:val="00591335"/>
    <w:rsid w:val="0059220E"/>
    <w:rsid w:val="005922FA"/>
    <w:rsid w:val="00592F97"/>
    <w:rsid w:val="0059715F"/>
    <w:rsid w:val="005A0517"/>
    <w:rsid w:val="005A10B2"/>
    <w:rsid w:val="005A1E92"/>
    <w:rsid w:val="005A2049"/>
    <w:rsid w:val="005A279D"/>
    <w:rsid w:val="005A3694"/>
    <w:rsid w:val="005A38FA"/>
    <w:rsid w:val="005A4240"/>
    <w:rsid w:val="005A4747"/>
    <w:rsid w:val="005A77E8"/>
    <w:rsid w:val="005B0464"/>
    <w:rsid w:val="005B078E"/>
    <w:rsid w:val="005B1B67"/>
    <w:rsid w:val="005B2582"/>
    <w:rsid w:val="005B28F6"/>
    <w:rsid w:val="005B3B71"/>
    <w:rsid w:val="005B4DAF"/>
    <w:rsid w:val="005B55C1"/>
    <w:rsid w:val="005B68B6"/>
    <w:rsid w:val="005B7545"/>
    <w:rsid w:val="005B7C30"/>
    <w:rsid w:val="005B7D31"/>
    <w:rsid w:val="005C0083"/>
    <w:rsid w:val="005C013B"/>
    <w:rsid w:val="005C0205"/>
    <w:rsid w:val="005C0755"/>
    <w:rsid w:val="005C087A"/>
    <w:rsid w:val="005C09AC"/>
    <w:rsid w:val="005C0C9C"/>
    <w:rsid w:val="005C1FFC"/>
    <w:rsid w:val="005C2EEC"/>
    <w:rsid w:val="005C3D77"/>
    <w:rsid w:val="005C59E8"/>
    <w:rsid w:val="005D00DD"/>
    <w:rsid w:val="005D022B"/>
    <w:rsid w:val="005D0353"/>
    <w:rsid w:val="005D061B"/>
    <w:rsid w:val="005D16C7"/>
    <w:rsid w:val="005D1A43"/>
    <w:rsid w:val="005D29BD"/>
    <w:rsid w:val="005D2F25"/>
    <w:rsid w:val="005D3DD3"/>
    <w:rsid w:val="005D4235"/>
    <w:rsid w:val="005D4617"/>
    <w:rsid w:val="005D5EA6"/>
    <w:rsid w:val="005D614D"/>
    <w:rsid w:val="005D6397"/>
    <w:rsid w:val="005D6E53"/>
    <w:rsid w:val="005E0266"/>
    <w:rsid w:val="005E0705"/>
    <w:rsid w:val="005E07D0"/>
    <w:rsid w:val="005E0E0D"/>
    <w:rsid w:val="005E10AF"/>
    <w:rsid w:val="005E1BD9"/>
    <w:rsid w:val="005E1E5B"/>
    <w:rsid w:val="005E258B"/>
    <w:rsid w:val="005E3AF4"/>
    <w:rsid w:val="005E3E83"/>
    <w:rsid w:val="005E404A"/>
    <w:rsid w:val="005E5EAA"/>
    <w:rsid w:val="005E66C4"/>
    <w:rsid w:val="005E71CF"/>
    <w:rsid w:val="005F024C"/>
    <w:rsid w:val="005F1667"/>
    <w:rsid w:val="005F250C"/>
    <w:rsid w:val="005F2DD3"/>
    <w:rsid w:val="005F38DE"/>
    <w:rsid w:val="005F3A0F"/>
    <w:rsid w:val="005F3ACD"/>
    <w:rsid w:val="005F3D64"/>
    <w:rsid w:val="005F4500"/>
    <w:rsid w:val="005F466E"/>
    <w:rsid w:val="005F4F88"/>
    <w:rsid w:val="005F55BE"/>
    <w:rsid w:val="005F55C1"/>
    <w:rsid w:val="005F5B53"/>
    <w:rsid w:val="005F5D61"/>
    <w:rsid w:val="005F60E0"/>
    <w:rsid w:val="00600E67"/>
    <w:rsid w:val="00601326"/>
    <w:rsid w:val="006032CD"/>
    <w:rsid w:val="00603EFC"/>
    <w:rsid w:val="006043AA"/>
    <w:rsid w:val="00604951"/>
    <w:rsid w:val="00604E2D"/>
    <w:rsid w:val="006053D5"/>
    <w:rsid w:val="006066DA"/>
    <w:rsid w:val="00606943"/>
    <w:rsid w:val="00606C76"/>
    <w:rsid w:val="00606E69"/>
    <w:rsid w:val="006071B7"/>
    <w:rsid w:val="00607B34"/>
    <w:rsid w:val="00607FF8"/>
    <w:rsid w:val="00611F88"/>
    <w:rsid w:val="00612286"/>
    <w:rsid w:val="006132CF"/>
    <w:rsid w:val="00613C50"/>
    <w:rsid w:val="00613F8E"/>
    <w:rsid w:val="00614F6F"/>
    <w:rsid w:val="00616234"/>
    <w:rsid w:val="00616716"/>
    <w:rsid w:val="006174D7"/>
    <w:rsid w:val="00617BAE"/>
    <w:rsid w:val="00617D99"/>
    <w:rsid w:val="00620375"/>
    <w:rsid w:val="006211ED"/>
    <w:rsid w:val="00621D04"/>
    <w:rsid w:val="00622954"/>
    <w:rsid w:val="00622A6C"/>
    <w:rsid w:val="00623132"/>
    <w:rsid w:val="006237C0"/>
    <w:rsid w:val="0062388B"/>
    <w:rsid w:val="00623EE4"/>
    <w:rsid w:val="00624516"/>
    <w:rsid w:val="00626B17"/>
    <w:rsid w:val="00626C26"/>
    <w:rsid w:val="00626E0E"/>
    <w:rsid w:val="00626F30"/>
    <w:rsid w:val="00627001"/>
    <w:rsid w:val="00627BE4"/>
    <w:rsid w:val="00627CA7"/>
    <w:rsid w:val="0063264C"/>
    <w:rsid w:val="00633CF1"/>
    <w:rsid w:val="00637456"/>
    <w:rsid w:val="006377C2"/>
    <w:rsid w:val="006379BC"/>
    <w:rsid w:val="00640036"/>
    <w:rsid w:val="006402AE"/>
    <w:rsid w:val="00640590"/>
    <w:rsid w:val="00642609"/>
    <w:rsid w:val="00642F2D"/>
    <w:rsid w:val="00643B34"/>
    <w:rsid w:val="00644684"/>
    <w:rsid w:val="00644A16"/>
    <w:rsid w:val="00644CC5"/>
    <w:rsid w:val="00646398"/>
    <w:rsid w:val="00647535"/>
    <w:rsid w:val="006502C2"/>
    <w:rsid w:val="00650B10"/>
    <w:rsid w:val="00651025"/>
    <w:rsid w:val="00652B23"/>
    <w:rsid w:val="00653128"/>
    <w:rsid w:val="00653623"/>
    <w:rsid w:val="0065381E"/>
    <w:rsid w:val="006549DE"/>
    <w:rsid w:val="00655682"/>
    <w:rsid w:val="00655F81"/>
    <w:rsid w:val="0065687D"/>
    <w:rsid w:val="0065727C"/>
    <w:rsid w:val="006579F7"/>
    <w:rsid w:val="00657DD5"/>
    <w:rsid w:val="006615BC"/>
    <w:rsid w:val="0066247A"/>
    <w:rsid w:val="00662A3B"/>
    <w:rsid w:val="006634CA"/>
    <w:rsid w:val="0066438F"/>
    <w:rsid w:val="0066442A"/>
    <w:rsid w:val="00664BFD"/>
    <w:rsid w:val="006656C8"/>
    <w:rsid w:val="006661F6"/>
    <w:rsid w:val="00666F4A"/>
    <w:rsid w:val="006674C4"/>
    <w:rsid w:val="00670679"/>
    <w:rsid w:val="006712D6"/>
    <w:rsid w:val="00671385"/>
    <w:rsid w:val="0067194E"/>
    <w:rsid w:val="00672477"/>
    <w:rsid w:val="00672A96"/>
    <w:rsid w:val="006735B5"/>
    <w:rsid w:val="00673EDC"/>
    <w:rsid w:val="00673FA4"/>
    <w:rsid w:val="006742FE"/>
    <w:rsid w:val="00674802"/>
    <w:rsid w:val="00675126"/>
    <w:rsid w:val="006759B7"/>
    <w:rsid w:val="00675E5B"/>
    <w:rsid w:val="00676337"/>
    <w:rsid w:val="00676CB3"/>
    <w:rsid w:val="006775FA"/>
    <w:rsid w:val="0067769A"/>
    <w:rsid w:val="006802F1"/>
    <w:rsid w:val="006810F2"/>
    <w:rsid w:val="0068223C"/>
    <w:rsid w:val="00682731"/>
    <w:rsid w:val="006836F3"/>
    <w:rsid w:val="0068481B"/>
    <w:rsid w:val="00684C6F"/>
    <w:rsid w:val="0068502E"/>
    <w:rsid w:val="00685684"/>
    <w:rsid w:val="00685813"/>
    <w:rsid w:val="00685CA0"/>
    <w:rsid w:val="00687E82"/>
    <w:rsid w:val="00687F0C"/>
    <w:rsid w:val="00687FC6"/>
    <w:rsid w:val="006908EA"/>
    <w:rsid w:val="00690EEE"/>
    <w:rsid w:val="00691221"/>
    <w:rsid w:val="00691E1D"/>
    <w:rsid w:val="00691F6D"/>
    <w:rsid w:val="00692934"/>
    <w:rsid w:val="006950A0"/>
    <w:rsid w:val="006973AF"/>
    <w:rsid w:val="00697489"/>
    <w:rsid w:val="00697D0B"/>
    <w:rsid w:val="00697E55"/>
    <w:rsid w:val="006A0410"/>
    <w:rsid w:val="006A15AC"/>
    <w:rsid w:val="006A224F"/>
    <w:rsid w:val="006A4495"/>
    <w:rsid w:val="006A5388"/>
    <w:rsid w:val="006A59FC"/>
    <w:rsid w:val="006A7811"/>
    <w:rsid w:val="006B1846"/>
    <w:rsid w:val="006B19B0"/>
    <w:rsid w:val="006B1C36"/>
    <w:rsid w:val="006B2A21"/>
    <w:rsid w:val="006B2BB5"/>
    <w:rsid w:val="006B3AF1"/>
    <w:rsid w:val="006B5CE6"/>
    <w:rsid w:val="006B6756"/>
    <w:rsid w:val="006B74C5"/>
    <w:rsid w:val="006C097F"/>
    <w:rsid w:val="006C0F07"/>
    <w:rsid w:val="006C27B9"/>
    <w:rsid w:val="006C28BC"/>
    <w:rsid w:val="006C2ED4"/>
    <w:rsid w:val="006C46A0"/>
    <w:rsid w:val="006C6FF5"/>
    <w:rsid w:val="006C7B82"/>
    <w:rsid w:val="006C7BDE"/>
    <w:rsid w:val="006D0F5F"/>
    <w:rsid w:val="006D114E"/>
    <w:rsid w:val="006D1824"/>
    <w:rsid w:val="006D2970"/>
    <w:rsid w:val="006D29EC"/>
    <w:rsid w:val="006D2F34"/>
    <w:rsid w:val="006D576A"/>
    <w:rsid w:val="006D5811"/>
    <w:rsid w:val="006D5E0E"/>
    <w:rsid w:val="006D5FDE"/>
    <w:rsid w:val="006D6015"/>
    <w:rsid w:val="006D7745"/>
    <w:rsid w:val="006E0966"/>
    <w:rsid w:val="006E2C6E"/>
    <w:rsid w:val="006E42C4"/>
    <w:rsid w:val="006E5371"/>
    <w:rsid w:val="006E55C7"/>
    <w:rsid w:val="006E7FF2"/>
    <w:rsid w:val="006F0036"/>
    <w:rsid w:val="006F00F1"/>
    <w:rsid w:val="006F02D1"/>
    <w:rsid w:val="006F0920"/>
    <w:rsid w:val="006F202B"/>
    <w:rsid w:val="006F2338"/>
    <w:rsid w:val="006F2820"/>
    <w:rsid w:val="006F2CE2"/>
    <w:rsid w:val="006F312A"/>
    <w:rsid w:val="006F414E"/>
    <w:rsid w:val="006F4418"/>
    <w:rsid w:val="006F5308"/>
    <w:rsid w:val="006F5BEE"/>
    <w:rsid w:val="006F6842"/>
    <w:rsid w:val="006F6A8A"/>
    <w:rsid w:val="006F7162"/>
    <w:rsid w:val="006F7E64"/>
    <w:rsid w:val="00700BBB"/>
    <w:rsid w:val="00702714"/>
    <w:rsid w:val="00703492"/>
    <w:rsid w:val="00704E94"/>
    <w:rsid w:val="00705A42"/>
    <w:rsid w:val="00706992"/>
    <w:rsid w:val="00706EA4"/>
    <w:rsid w:val="00710118"/>
    <w:rsid w:val="0071120D"/>
    <w:rsid w:val="0071158A"/>
    <w:rsid w:val="00711A23"/>
    <w:rsid w:val="00712274"/>
    <w:rsid w:val="00712711"/>
    <w:rsid w:val="007127CF"/>
    <w:rsid w:val="00714345"/>
    <w:rsid w:val="007160D4"/>
    <w:rsid w:val="00716546"/>
    <w:rsid w:val="00716D92"/>
    <w:rsid w:val="00717376"/>
    <w:rsid w:val="0071767B"/>
    <w:rsid w:val="0072020A"/>
    <w:rsid w:val="00721CA2"/>
    <w:rsid w:val="007225F9"/>
    <w:rsid w:val="00723422"/>
    <w:rsid w:val="00724329"/>
    <w:rsid w:val="007246ED"/>
    <w:rsid w:val="00724AD1"/>
    <w:rsid w:val="007250ED"/>
    <w:rsid w:val="007250F1"/>
    <w:rsid w:val="00725108"/>
    <w:rsid w:val="007258B1"/>
    <w:rsid w:val="00725AD7"/>
    <w:rsid w:val="0072613D"/>
    <w:rsid w:val="00726481"/>
    <w:rsid w:val="00726853"/>
    <w:rsid w:val="00726D32"/>
    <w:rsid w:val="00726F94"/>
    <w:rsid w:val="0072746B"/>
    <w:rsid w:val="00727501"/>
    <w:rsid w:val="00730BDC"/>
    <w:rsid w:val="00732135"/>
    <w:rsid w:val="0073402A"/>
    <w:rsid w:val="007340CC"/>
    <w:rsid w:val="007341E5"/>
    <w:rsid w:val="00734647"/>
    <w:rsid w:val="007363F3"/>
    <w:rsid w:val="0073669E"/>
    <w:rsid w:val="0073756F"/>
    <w:rsid w:val="00740516"/>
    <w:rsid w:val="00741141"/>
    <w:rsid w:val="0074216F"/>
    <w:rsid w:val="00742682"/>
    <w:rsid w:val="0074488E"/>
    <w:rsid w:val="00744DBD"/>
    <w:rsid w:val="00744F78"/>
    <w:rsid w:val="00745C98"/>
    <w:rsid w:val="00746BE1"/>
    <w:rsid w:val="00746C60"/>
    <w:rsid w:val="007478F4"/>
    <w:rsid w:val="00747AF1"/>
    <w:rsid w:val="00747CEF"/>
    <w:rsid w:val="007507D9"/>
    <w:rsid w:val="00752904"/>
    <w:rsid w:val="007529D8"/>
    <w:rsid w:val="007530D0"/>
    <w:rsid w:val="00754D2B"/>
    <w:rsid w:val="00755A77"/>
    <w:rsid w:val="00756641"/>
    <w:rsid w:val="00756743"/>
    <w:rsid w:val="00756F82"/>
    <w:rsid w:val="00757D5E"/>
    <w:rsid w:val="00760791"/>
    <w:rsid w:val="00761C05"/>
    <w:rsid w:val="007644B5"/>
    <w:rsid w:val="007644E6"/>
    <w:rsid w:val="007652FF"/>
    <w:rsid w:val="0076586E"/>
    <w:rsid w:val="00766D8D"/>
    <w:rsid w:val="0076732D"/>
    <w:rsid w:val="00767D41"/>
    <w:rsid w:val="00770090"/>
    <w:rsid w:val="0077103D"/>
    <w:rsid w:val="0077293D"/>
    <w:rsid w:val="00773EF5"/>
    <w:rsid w:val="007740CB"/>
    <w:rsid w:val="0077414B"/>
    <w:rsid w:val="00776F6A"/>
    <w:rsid w:val="00777932"/>
    <w:rsid w:val="0078117D"/>
    <w:rsid w:val="00781615"/>
    <w:rsid w:val="00781A03"/>
    <w:rsid w:val="0078234F"/>
    <w:rsid w:val="0078354D"/>
    <w:rsid w:val="00783BAC"/>
    <w:rsid w:val="00783D4E"/>
    <w:rsid w:val="007867AB"/>
    <w:rsid w:val="00790CDB"/>
    <w:rsid w:val="00791322"/>
    <w:rsid w:val="0079176F"/>
    <w:rsid w:val="0079185F"/>
    <w:rsid w:val="0079231B"/>
    <w:rsid w:val="00792953"/>
    <w:rsid w:val="00792EA0"/>
    <w:rsid w:val="0079346D"/>
    <w:rsid w:val="0079385A"/>
    <w:rsid w:val="0079500E"/>
    <w:rsid w:val="007954EE"/>
    <w:rsid w:val="00795A14"/>
    <w:rsid w:val="0079603F"/>
    <w:rsid w:val="00797136"/>
    <w:rsid w:val="00797153"/>
    <w:rsid w:val="007A11B2"/>
    <w:rsid w:val="007A16B0"/>
    <w:rsid w:val="007A2310"/>
    <w:rsid w:val="007A248F"/>
    <w:rsid w:val="007A3304"/>
    <w:rsid w:val="007A3DD4"/>
    <w:rsid w:val="007A4305"/>
    <w:rsid w:val="007A4918"/>
    <w:rsid w:val="007A5B5E"/>
    <w:rsid w:val="007A7792"/>
    <w:rsid w:val="007A7930"/>
    <w:rsid w:val="007B0C44"/>
    <w:rsid w:val="007B4098"/>
    <w:rsid w:val="007B4788"/>
    <w:rsid w:val="007B6954"/>
    <w:rsid w:val="007B6B29"/>
    <w:rsid w:val="007B6BB9"/>
    <w:rsid w:val="007C0118"/>
    <w:rsid w:val="007C112D"/>
    <w:rsid w:val="007C30AF"/>
    <w:rsid w:val="007C41E3"/>
    <w:rsid w:val="007C4A7F"/>
    <w:rsid w:val="007C63A6"/>
    <w:rsid w:val="007C76CB"/>
    <w:rsid w:val="007D0298"/>
    <w:rsid w:val="007D0403"/>
    <w:rsid w:val="007D0F7E"/>
    <w:rsid w:val="007D22FF"/>
    <w:rsid w:val="007D27BE"/>
    <w:rsid w:val="007D33F5"/>
    <w:rsid w:val="007D494B"/>
    <w:rsid w:val="007D51A5"/>
    <w:rsid w:val="007D54B9"/>
    <w:rsid w:val="007D5B91"/>
    <w:rsid w:val="007D5D1A"/>
    <w:rsid w:val="007E44B1"/>
    <w:rsid w:val="007E67E3"/>
    <w:rsid w:val="007E73F4"/>
    <w:rsid w:val="007F091A"/>
    <w:rsid w:val="007F128E"/>
    <w:rsid w:val="007F12ED"/>
    <w:rsid w:val="007F3411"/>
    <w:rsid w:val="007F3A1D"/>
    <w:rsid w:val="007F4CB3"/>
    <w:rsid w:val="007F6153"/>
    <w:rsid w:val="007F670E"/>
    <w:rsid w:val="007F67E6"/>
    <w:rsid w:val="007F6A6D"/>
    <w:rsid w:val="007F6DDF"/>
    <w:rsid w:val="007F70B8"/>
    <w:rsid w:val="00802DA7"/>
    <w:rsid w:val="0080351D"/>
    <w:rsid w:val="00804442"/>
    <w:rsid w:val="0080493E"/>
    <w:rsid w:val="00804B28"/>
    <w:rsid w:val="00804F05"/>
    <w:rsid w:val="00805870"/>
    <w:rsid w:val="00805E9C"/>
    <w:rsid w:val="00807D74"/>
    <w:rsid w:val="00810066"/>
    <w:rsid w:val="008110B2"/>
    <w:rsid w:val="0081112C"/>
    <w:rsid w:val="00811A13"/>
    <w:rsid w:val="00811DC3"/>
    <w:rsid w:val="0081237D"/>
    <w:rsid w:val="00812E7A"/>
    <w:rsid w:val="00813000"/>
    <w:rsid w:val="00813D6F"/>
    <w:rsid w:val="00813FC5"/>
    <w:rsid w:val="00814561"/>
    <w:rsid w:val="008145DB"/>
    <w:rsid w:val="00815403"/>
    <w:rsid w:val="008159BC"/>
    <w:rsid w:val="0081702D"/>
    <w:rsid w:val="008179BE"/>
    <w:rsid w:val="00817E2A"/>
    <w:rsid w:val="00820D47"/>
    <w:rsid w:val="00821590"/>
    <w:rsid w:val="00824058"/>
    <w:rsid w:val="0082479D"/>
    <w:rsid w:val="00824B4A"/>
    <w:rsid w:val="00825775"/>
    <w:rsid w:val="00825EBD"/>
    <w:rsid w:val="008273E3"/>
    <w:rsid w:val="008277E8"/>
    <w:rsid w:val="00827B17"/>
    <w:rsid w:val="0083029F"/>
    <w:rsid w:val="00833E6C"/>
    <w:rsid w:val="00833FF5"/>
    <w:rsid w:val="00835FA3"/>
    <w:rsid w:val="00836A27"/>
    <w:rsid w:val="008371A3"/>
    <w:rsid w:val="00837B50"/>
    <w:rsid w:val="00837D1B"/>
    <w:rsid w:val="00840C11"/>
    <w:rsid w:val="00842103"/>
    <w:rsid w:val="008423C8"/>
    <w:rsid w:val="008438D9"/>
    <w:rsid w:val="008463C0"/>
    <w:rsid w:val="0084657E"/>
    <w:rsid w:val="008471E1"/>
    <w:rsid w:val="00847589"/>
    <w:rsid w:val="0084783A"/>
    <w:rsid w:val="00850250"/>
    <w:rsid w:val="00852531"/>
    <w:rsid w:val="00852F22"/>
    <w:rsid w:val="008532B4"/>
    <w:rsid w:val="0085372B"/>
    <w:rsid w:val="008543D5"/>
    <w:rsid w:val="00854770"/>
    <w:rsid w:val="00855BF6"/>
    <w:rsid w:val="00856992"/>
    <w:rsid w:val="00857D11"/>
    <w:rsid w:val="0086173A"/>
    <w:rsid w:val="00865383"/>
    <w:rsid w:val="0086545C"/>
    <w:rsid w:val="008659D9"/>
    <w:rsid w:val="0086605A"/>
    <w:rsid w:val="00866544"/>
    <w:rsid w:val="00867348"/>
    <w:rsid w:val="008700E5"/>
    <w:rsid w:val="00870B6A"/>
    <w:rsid w:val="00871848"/>
    <w:rsid w:val="00872BDB"/>
    <w:rsid w:val="00872D64"/>
    <w:rsid w:val="0087391A"/>
    <w:rsid w:val="00873C74"/>
    <w:rsid w:val="00874239"/>
    <w:rsid w:val="00874718"/>
    <w:rsid w:val="00875CC2"/>
    <w:rsid w:val="00875D1F"/>
    <w:rsid w:val="00876727"/>
    <w:rsid w:val="00877634"/>
    <w:rsid w:val="00877ACA"/>
    <w:rsid w:val="00880AAC"/>
    <w:rsid w:val="00880D46"/>
    <w:rsid w:val="0088120E"/>
    <w:rsid w:val="00881EE8"/>
    <w:rsid w:val="00881F4C"/>
    <w:rsid w:val="008827B8"/>
    <w:rsid w:val="00883C72"/>
    <w:rsid w:val="0088413A"/>
    <w:rsid w:val="008843E9"/>
    <w:rsid w:val="00884FAF"/>
    <w:rsid w:val="00886CA3"/>
    <w:rsid w:val="00886DC9"/>
    <w:rsid w:val="008900E0"/>
    <w:rsid w:val="008907D4"/>
    <w:rsid w:val="0089210D"/>
    <w:rsid w:val="00892196"/>
    <w:rsid w:val="008934F3"/>
    <w:rsid w:val="00893808"/>
    <w:rsid w:val="00893823"/>
    <w:rsid w:val="00893F26"/>
    <w:rsid w:val="0089408D"/>
    <w:rsid w:val="00894DCC"/>
    <w:rsid w:val="00895447"/>
    <w:rsid w:val="0089628A"/>
    <w:rsid w:val="00897F0D"/>
    <w:rsid w:val="008A0716"/>
    <w:rsid w:val="008A0729"/>
    <w:rsid w:val="008A11B7"/>
    <w:rsid w:val="008A14D4"/>
    <w:rsid w:val="008A279A"/>
    <w:rsid w:val="008A2A01"/>
    <w:rsid w:val="008A2A35"/>
    <w:rsid w:val="008A4E94"/>
    <w:rsid w:val="008A4EF9"/>
    <w:rsid w:val="008A51B9"/>
    <w:rsid w:val="008A5BDA"/>
    <w:rsid w:val="008A5D17"/>
    <w:rsid w:val="008A686C"/>
    <w:rsid w:val="008A6F13"/>
    <w:rsid w:val="008B0171"/>
    <w:rsid w:val="008B0BB7"/>
    <w:rsid w:val="008B31E2"/>
    <w:rsid w:val="008B381E"/>
    <w:rsid w:val="008B3A7B"/>
    <w:rsid w:val="008B3D63"/>
    <w:rsid w:val="008B56B8"/>
    <w:rsid w:val="008B6E1B"/>
    <w:rsid w:val="008B6E68"/>
    <w:rsid w:val="008B6FD4"/>
    <w:rsid w:val="008B70CE"/>
    <w:rsid w:val="008B7C9C"/>
    <w:rsid w:val="008C083F"/>
    <w:rsid w:val="008C0AD8"/>
    <w:rsid w:val="008C0C9C"/>
    <w:rsid w:val="008C149A"/>
    <w:rsid w:val="008C1971"/>
    <w:rsid w:val="008C2214"/>
    <w:rsid w:val="008C3673"/>
    <w:rsid w:val="008C3DD6"/>
    <w:rsid w:val="008C43CD"/>
    <w:rsid w:val="008C4A30"/>
    <w:rsid w:val="008C60D0"/>
    <w:rsid w:val="008C6633"/>
    <w:rsid w:val="008C7205"/>
    <w:rsid w:val="008C7870"/>
    <w:rsid w:val="008D087A"/>
    <w:rsid w:val="008D165A"/>
    <w:rsid w:val="008D1C09"/>
    <w:rsid w:val="008D2746"/>
    <w:rsid w:val="008D4E87"/>
    <w:rsid w:val="008D4F2B"/>
    <w:rsid w:val="008D500D"/>
    <w:rsid w:val="008D504B"/>
    <w:rsid w:val="008D63D2"/>
    <w:rsid w:val="008E0B64"/>
    <w:rsid w:val="008E1CBE"/>
    <w:rsid w:val="008E220C"/>
    <w:rsid w:val="008E22E3"/>
    <w:rsid w:val="008E25E1"/>
    <w:rsid w:val="008E278D"/>
    <w:rsid w:val="008E31B8"/>
    <w:rsid w:val="008E3B90"/>
    <w:rsid w:val="008E4263"/>
    <w:rsid w:val="008E4C24"/>
    <w:rsid w:val="008E6224"/>
    <w:rsid w:val="008E66E1"/>
    <w:rsid w:val="008E697D"/>
    <w:rsid w:val="008E6996"/>
    <w:rsid w:val="008F17A1"/>
    <w:rsid w:val="008F3555"/>
    <w:rsid w:val="008F4B5A"/>
    <w:rsid w:val="008F533D"/>
    <w:rsid w:val="008F6796"/>
    <w:rsid w:val="00900E81"/>
    <w:rsid w:val="00901364"/>
    <w:rsid w:val="00901611"/>
    <w:rsid w:val="00902FC2"/>
    <w:rsid w:val="00902FF2"/>
    <w:rsid w:val="0090319F"/>
    <w:rsid w:val="00903510"/>
    <w:rsid w:val="0090385C"/>
    <w:rsid w:val="00903979"/>
    <w:rsid w:val="00903E8D"/>
    <w:rsid w:val="00904190"/>
    <w:rsid w:val="00904F08"/>
    <w:rsid w:val="00905267"/>
    <w:rsid w:val="00905C4D"/>
    <w:rsid w:val="00905FE5"/>
    <w:rsid w:val="009065E8"/>
    <w:rsid w:val="009066C4"/>
    <w:rsid w:val="009070F7"/>
    <w:rsid w:val="00910713"/>
    <w:rsid w:val="00911529"/>
    <w:rsid w:val="0091174D"/>
    <w:rsid w:val="00914855"/>
    <w:rsid w:val="009151B2"/>
    <w:rsid w:val="00917485"/>
    <w:rsid w:val="009177D9"/>
    <w:rsid w:val="009203A1"/>
    <w:rsid w:val="00920CDA"/>
    <w:rsid w:val="009215AE"/>
    <w:rsid w:val="00922D17"/>
    <w:rsid w:val="00923800"/>
    <w:rsid w:val="00924003"/>
    <w:rsid w:val="00925D69"/>
    <w:rsid w:val="00925D92"/>
    <w:rsid w:val="00927B58"/>
    <w:rsid w:val="00930C5D"/>
    <w:rsid w:val="00930D49"/>
    <w:rsid w:val="0093305B"/>
    <w:rsid w:val="00936175"/>
    <w:rsid w:val="009364DA"/>
    <w:rsid w:val="00937173"/>
    <w:rsid w:val="009403C3"/>
    <w:rsid w:val="0094049A"/>
    <w:rsid w:val="00940532"/>
    <w:rsid w:val="00940B8B"/>
    <w:rsid w:val="00940BE4"/>
    <w:rsid w:val="00941E91"/>
    <w:rsid w:val="009424A7"/>
    <w:rsid w:val="009430DF"/>
    <w:rsid w:val="00943294"/>
    <w:rsid w:val="0094332E"/>
    <w:rsid w:val="00943430"/>
    <w:rsid w:val="009439A3"/>
    <w:rsid w:val="00943E9A"/>
    <w:rsid w:val="0094402D"/>
    <w:rsid w:val="00944E15"/>
    <w:rsid w:val="00945195"/>
    <w:rsid w:val="00946664"/>
    <w:rsid w:val="009468CE"/>
    <w:rsid w:val="00946995"/>
    <w:rsid w:val="009517CC"/>
    <w:rsid w:val="00951AC0"/>
    <w:rsid w:val="009520B7"/>
    <w:rsid w:val="00953056"/>
    <w:rsid w:val="00953088"/>
    <w:rsid w:val="00955210"/>
    <w:rsid w:val="00955BB0"/>
    <w:rsid w:val="00955C0D"/>
    <w:rsid w:val="00956A8F"/>
    <w:rsid w:val="00956C13"/>
    <w:rsid w:val="009572E8"/>
    <w:rsid w:val="009577C7"/>
    <w:rsid w:val="00957E78"/>
    <w:rsid w:val="00961C1F"/>
    <w:rsid w:val="00962366"/>
    <w:rsid w:val="009625A3"/>
    <w:rsid w:val="00962B78"/>
    <w:rsid w:val="009630FD"/>
    <w:rsid w:val="00964227"/>
    <w:rsid w:val="00964658"/>
    <w:rsid w:val="00965536"/>
    <w:rsid w:val="009657C9"/>
    <w:rsid w:val="00966A82"/>
    <w:rsid w:val="009671B1"/>
    <w:rsid w:val="00967E9D"/>
    <w:rsid w:val="00970BD2"/>
    <w:rsid w:val="00971AD4"/>
    <w:rsid w:val="00972120"/>
    <w:rsid w:val="0097223F"/>
    <w:rsid w:val="009736B2"/>
    <w:rsid w:val="00974C5A"/>
    <w:rsid w:val="00975B5B"/>
    <w:rsid w:val="0097758F"/>
    <w:rsid w:val="0098026A"/>
    <w:rsid w:val="00980560"/>
    <w:rsid w:val="00981B0A"/>
    <w:rsid w:val="00981E07"/>
    <w:rsid w:val="00985F2D"/>
    <w:rsid w:val="009863F6"/>
    <w:rsid w:val="00987876"/>
    <w:rsid w:val="00987AB2"/>
    <w:rsid w:val="00987C56"/>
    <w:rsid w:val="00987D94"/>
    <w:rsid w:val="00987D9C"/>
    <w:rsid w:val="00990212"/>
    <w:rsid w:val="009904C8"/>
    <w:rsid w:val="0099068C"/>
    <w:rsid w:val="009912CA"/>
    <w:rsid w:val="00991501"/>
    <w:rsid w:val="00991984"/>
    <w:rsid w:val="00992280"/>
    <w:rsid w:val="00992D07"/>
    <w:rsid w:val="0099381F"/>
    <w:rsid w:val="00993B2D"/>
    <w:rsid w:val="00993E9A"/>
    <w:rsid w:val="0099402B"/>
    <w:rsid w:val="00994E52"/>
    <w:rsid w:val="009A0E88"/>
    <w:rsid w:val="009A1399"/>
    <w:rsid w:val="009A1D88"/>
    <w:rsid w:val="009A24D2"/>
    <w:rsid w:val="009A509E"/>
    <w:rsid w:val="009A560E"/>
    <w:rsid w:val="009A62CC"/>
    <w:rsid w:val="009A6D7F"/>
    <w:rsid w:val="009A7BF9"/>
    <w:rsid w:val="009B1068"/>
    <w:rsid w:val="009B167E"/>
    <w:rsid w:val="009B3056"/>
    <w:rsid w:val="009B4F49"/>
    <w:rsid w:val="009B5288"/>
    <w:rsid w:val="009B5E8A"/>
    <w:rsid w:val="009B7F4D"/>
    <w:rsid w:val="009C1076"/>
    <w:rsid w:val="009C109C"/>
    <w:rsid w:val="009C125F"/>
    <w:rsid w:val="009C2D4B"/>
    <w:rsid w:val="009C4353"/>
    <w:rsid w:val="009C43AA"/>
    <w:rsid w:val="009C44FA"/>
    <w:rsid w:val="009C5428"/>
    <w:rsid w:val="009C573F"/>
    <w:rsid w:val="009C5A09"/>
    <w:rsid w:val="009C6442"/>
    <w:rsid w:val="009C7517"/>
    <w:rsid w:val="009C77FC"/>
    <w:rsid w:val="009D02C2"/>
    <w:rsid w:val="009D28CB"/>
    <w:rsid w:val="009D3027"/>
    <w:rsid w:val="009D3E14"/>
    <w:rsid w:val="009D4535"/>
    <w:rsid w:val="009D60CE"/>
    <w:rsid w:val="009D66A4"/>
    <w:rsid w:val="009D7AE3"/>
    <w:rsid w:val="009D7E72"/>
    <w:rsid w:val="009E0831"/>
    <w:rsid w:val="009E0A51"/>
    <w:rsid w:val="009E26E0"/>
    <w:rsid w:val="009E439E"/>
    <w:rsid w:val="009E49E9"/>
    <w:rsid w:val="009E4E4F"/>
    <w:rsid w:val="009E51DE"/>
    <w:rsid w:val="009E5731"/>
    <w:rsid w:val="009E5A03"/>
    <w:rsid w:val="009E61DA"/>
    <w:rsid w:val="009E6665"/>
    <w:rsid w:val="009E72B2"/>
    <w:rsid w:val="009E7597"/>
    <w:rsid w:val="009E76B7"/>
    <w:rsid w:val="009F0CE3"/>
    <w:rsid w:val="009F131C"/>
    <w:rsid w:val="009F17DA"/>
    <w:rsid w:val="009F2CF4"/>
    <w:rsid w:val="009F2E45"/>
    <w:rsid w:val="009F3A42"/>
    <w:rsid w:val="009F48AE"/>
    <w:rsid w:val="009F4DCA"/>
    <w:rsid w:val="009F5C65"/>
    <w:rsid w:val="009F6374"/>
    <w:rsid w:val="009F6FCA"/>
    <w:rsid w:val="009F754B"/>
    <w:rsid w:val="00A01573"/>
    <w:rsid w:val="00A0179A"/>
    <w:rsid w:val="00A02095"/>
    <w:rsid w:val="00A0266E"/>
    <w:rsid w:val="00A03299"/>
    <w:rsid w:val="00A037DC"/>
    <w:rsid w:val="00A03F5C"/>
    <w:rsid w:val="00A06904"/>
    <w:rsid w:val="00A104B6"/>
    <w:rsid w:val="00A1184D"/>
    <w:rsid w:val="00A11CF9"/>
    <w:rsid w:val="00A14E5D"/>
    <w:rsid w:val="00A14F06"/>
    <w:rsid w:val="00A158BD"/>
    <w:rsid w:val="00A1590D"/>
    <w:rsid w:val="00A15EE5"/>
    <w:rsid w:val="00A173AE"/>
    <w:rsid w:val="00A173EE"/>
    <w:rsid w:val="00A17786"/>
    <w:rsid w:val="00A17F18"/>
    <w:rsid w:val="00A205C7"/>
    <w:rsid w:val="00A2108C"/>
    <w:rsid w:val="00A21164"/>
    <w:rsid w:val="00A21550"/>
    <w:rsid w:val="00A22A61"/>
    <w:rsid w:val="00A22D3D"/>
    <w:rsid w:val="00A22EB1"/>
    <w:rsid w:val="00A23FD9"/>
    <w:rsid w:val="00A2589E"/>
    <w:rsid w:val="00A25D50"/>
    <w:rsid w:val="00A25DBD"/>
    <w:rsid w:val="00A27FEB"/>
    <w:rsid w:val="00A303F2"/>
    <w:rsid w:val="00A305D2"/>
    <w:rsid w:val="00A30873"/>
    <w:rsid w:val="00A31587"/>
    <w:rsid w:val="00A31D91"/>
    <w:rsid w:val="00A32AC4"/>
    <w:rsid w:val="00A333C3"/>
    <w:rsid w:val="00A34596"/>
    <w:rsid w:val="00A34E09"/>
    <w:rsid w:val="00A359D5"/>
    <w:rsid w:val="00A375FE"/>
    <w:rsid w:val="00A3767C"/>
    <w:rsid w:val="00A4033B"/>
    <w:rsid w:val="00A41158"/>
    <w:rsid w:val="00A41362"/>
    <w:rsid w:val="00A41A13"/>
    <w:rsid w:val="00A41E16"/>
    <w:rsid w:val="00A41E86"/>
    <w:rsid w:val="00A42E63"/>
    <w:rsid w:val="00A4316E"/>
    <w:rsid w:val="00A449D8"/>
    <w:rsid w:val="00A44F04"/>
    <w:rsid w:val="00A45535"/>
    <w:rsid w:val="00A47990"/>
    <w:rsid w:val="00A47AC4"/>
    <w:rsid w:val="00A47EDE"/>
    <w:rsid w:val="00A5079A"/>
    <w:rsid w:val="00A51165"/>
    <w:rsid w:val="00A52194"/>
    <w:rsid w:val="00A535F7"/>
    <w:rsid w:val="00A54A51"/>
    <w:rsid w:val="00A552AF"/>
    <w:rsid w:val="00A55425"/>
    <w:rsid w:val="00A5549C"/>
    <w:rsid w:val="00A56FC0"/>
    <w:rsid w:val="00A571F0"/>
    <w:rsid w:val="00A57652"/>
    <w:rsid w:val="00A6042B"/>
    <w:rsid w:val="00A60658"/>
    <w:rsid w:val="00A60666"/>
    <w:rsid w:val="00A60FD6"/>
    <w:rsid w:val="00A61292"/>
    <w:rsid w:val="00A61B8A"/>
    <w:rsid w:val="00A62A15"/>
    <w:rsid w:val="00A62D74"/>
    <w:rsid w:val="00A63EED"/>
    <w:rsid w:val="00A63FE8"/>
    <w:rsid w:val="00A64425"/>
    <w:rsid w:val="00A644C6"/>
    <w:rsid w:val="00A64887"/>
    <w:rsid w:val="00A652D4"/>
    <w:rsid w:val="00A656C7"/>
    <w:rsid w:val="00A65EAB"/>
    <w:rsid w:val="00A66488"/>
    <w:rsid w:val="00A6776A"/>
    <w:rsid w:val="00A70E2E"/>
    <w:rsid w:val="00A71141"/>
    <w:rsid w:val="00A7135A"/>
    <w:rsid w:val="00A72FCF"/>
    <w:rsid w:val="00A73036"/>
    <w:rsid w:val="00A7504C"/>
    <w:rsid w:val="00A756DA"/>
    <w:rsid w:val="00A76B5A"/>
    <w:rsid w:val="00A76E07"/>
    <w:rsid w:val="00A803AB"/>
    <w:rsid w:val="00A808BA"/>
    <w:rsid w:val="00A82D51"/>
    <w:rsid w:val="00A83EDF"/>
    <w:rsid w:val="00A84CF9"/>
    <w:rsid w:val="00A86513"/>
    <w:rsid w:val="00A869CA"/>
    <w:rsid w:val="00A873B5"/>
    <w:rsid w:val="00A874CE"/>
    <w:rsid w:val="00A87873"/>
    <w:rsid w:val="00A87F18"/>
    <w:rsid w:val="00A90761"/>
    <w:rsid w:val="00A90EF0"/>
    <w:rsid w:val="00A939D8"/>
    <w:rsid w:val="00A93FDA"/>
    <w:rsid w:val="00A94498"/>
    <w:rsid w:val="00A9472C"/>
    <w:rsid w:val="00A94927"/>
    <w:rsid w:val="00A9498C"/>
    <w:rsid w:val="00A95467"/>
    <w:rsid w:val="00A955FD"/>
    <w:rsid w:val="00A964DF"/>
    <w:rsid w:val="00A9677B"/>
    <w:rsid w:val="00A975E6"/>
    <w:rsid w:val="00AA02A9"/>
    <w:rsid w:val="00AA054D"/>
    <w:rsid w:val="00AA13D1"/>
    <w:rsid w:val="00AA1908"/>
    <w:rsid w:val="00AA1BF0"/>
    <w:rsid w:val="00AA255F"/>
    <w:rsid w:val="00AA27B7"/>
    <w:rsid w:val="00AA2FDD"/>
    <w:rsid w:val="00AA31EB"/>
    <w:rsid w:val="00AA3652"/>
    <w:rsid w:val="00AA3ED5"/>
    <w:rsid w:val="00AA454F"/>
    <w:rsid w:val="00AA4CF5"/>
    <w:rsid w:val="00AA5258"/>
    <w:rsid w:val="00AB09EA"/>
    <w:rsid w:val="00AB0AFF"/>
    <w:rsid w:val="00AB0BFC"/>
    <w:rsid w:val="00AB4D85"/>
    <w:rsid w:val="00AC02FC"/>
    <w:rsid w:val="00AC0C72"/>
    <w:rsid w:val="00AC1267"/>
    <w:rsid w:val="00AC1FD7"/>
    <w:rsid w:val="00AC2350"/>
    <w:rsid w:val="00AC26FA"/>
    <w:rsid w:val="00AC29D4"/>
    <w:rsid w:val="00AC4388"/>
    <w:rsid w:val="00AC4F9F"/>
    <w:rsid w:val="00AC5734"/>
    <w:rsid w:val="00AC5DC5"/>
    <w:rsid w:val="00AC5F57"/>
    <w:rsid w:val="00AC656A"/>
    <w:rsid w:val="00AC7031"/>
    <w:rsid w:val="00AD046B"/>
    <w:rsid w:val="00AD0A0D"/>
    <w:rsid w:val="00AD0C9A"/>
    <w:rsid w:val="00AD0EB5"/>
    <w:rsid w:val="00AD2BF8"/>
    <w:rsid w:val="00AD2EEF"/>
    <w:rsid w:val="00AD35B8"/>
    <w:rsid w:val="00AD43F8"/>
    <w:rsid w:val="00AD4448"/>
    <w:rsid w:val="00AD4FB6"/>
    <w:rsid w:val="00AD5ADC"/>
    <w:rsid w:val="00AD5E9F"/>
    <w:rsid w:val="00AD6521"/>
    <w:rsid w:val="00AD68E1"/>
    <w:rsid w:val="00AD7543"/>
    <w:rsid w:val="00AE08E1"/>
    <w:rsid w:val="00AE4710"/>
    <w:rsid w:val="00AE4D3C"/>
    <w:rsid w:val="00AE4F5C"/>
    <w:rsid w:val="00AE5FA5"/>
    <w:rsid w:val="00AE6E2D"/>
    <w:rsid w:val="00AE7C5E"/>
    <w:rsid w:val="00AF0063"/>
    <w:rsid w:val="00AF07E3"/>
    <w:rsid w:val="00AF0885"/>
    <w:rsid w:val="00AF3C73"/>
    <w:rsid w:val="00AF3ED5"/>
    <w:rsid w:val="00AF47CE"/>
    <w:rsid w:val="00AF502F"/>
    <w:rsid w:val="00AF705F"/>
    <w:rsid w:val="00B003A0"/>
    <w:rsid w:val="00B0069F"/>
    <w:rsid w:val="00B01679"/>
    <w:rsid w:val="00B01DD0"/>
    <w:rsid w:val="00B02FCE"/>
    <w:rsid w:val="00B03CE5"/>
    <w:rsid w:val="00B04F40"/>
    <w:rsid w:val="00B05449"/>
    <w:rsid w:val="00B05674"/>
    <w:rsid w:val="00B06A00"/>
    <w:rsid w:val="00B0755B"/>
    <w:rsid w:val="00B1112A"/>
    <w:rsid w:val="00B115C0"/>
    <w:rsid w:val="00B129D0"/>
    <w:rsid w:val="00B13F13"/>
    <w:rsid w:val="00B14735"/>
    <w:rsid w:val="00B153D2"/>
    <w:rsid w:val="00B158F7"/>
    <w:rsid w:val="00B15A07"/>
    <w:rsid w:val="00B161FF"/>
    <w:rsid w:val="00B16613"/>
    <w:rsid w:val="00B166C7"/>
    <w:rsid w:val="00B168D3"/>
    <w:rsid w:val="00B16924"/>
    <w:rsid w:val="00B177B6"/>
    <w:rsid w:val="00B17CB1"/>
    <w:rsid w:val="00B21E9E"/>
    <w:rsid w:val="00B233DE"/>
    <w:rsid w:val="00B24148"/>
    <w:rsid w:val="00B246E5"/>
    <w:rsid w:val="00B255D3"/>
    <w:rsid w:val="00B25C11"/>
    <w:rsid w:val="00B2650E"/>
    <w:rsid w:val="00B26D39"/>
    <w:rsid w:val="00B312FF"/>
    <w:rsid w:val="00B31615"/>
    <w:rsid w:val="00B321CF"/>
    <w:rsid w:val="00B32613"/>
    <w:rsid w:val="00B327A9"/>
    <w:rsid w:val="00B33038"/>
    <w:rsid w:val="00B33F3F"/>
    <w:rsid w:val="00B34E75"/>
    <w:rsid w:val="00B3639C"/>
    <w:rsid w:val="00B36AEB"/>
    <w:rsid w:val="00B36DA5"/>
    <w:rsid w:val="00B3713D"/>
    <w:rsid w:val="00B402EA"/>
    <w:rsid w:val="00B4042C"/>
    <w:rsid w:val="00B409FA"/>
    <w:rsid w:val="00B41391"/>
    <w:rsid w:val="00B42482"/>
    <w:rsid w:val="00B42C03"/>
    <w:rsid w:val="00B42E18"/>
    <w:rsid w:val="00B432C0"/>
    <w:rsid w:val="00B4355A"/>
    <w:rsid w:val="00B451FC"/>
    <w:rsid w:val="00B45670"/>
    <w:rsid w:val="00B471CF"/>
    <w:rsid w:val="00B47475"/>
    <w:rsid w:val="00B51241"/>
    <w:rsid w:val="00B51642"/>
    <w:rsid w:val="00B54700"/>
    <w:rsid w:val="00B55EA3"/>
    <w:rsid w:val="00B57019"/>
    <w:rsid w:val="00B60150"/>
    <w:rsid w:val="00B624F7"/>
    <w:rsid w:val="00B629AE"/>
    <w:rsid w:val="00B62FBF"/>
    <w:rsid w:val="00B6347F"/>
    <w:rsid w:val="00B64C85"/>
    <w:rsid w:val="00B651FC"/>
    <w:rsid w:val="00B67152"/>
    <w:rsid w:val="00B67192"/>
    <w:rsid w:val="00B70874"/>
    <w:rsid w:val="00B71C3D"/>
    <w:rsid w:val="00B71D9E"/>
    <w:rsid w:val="00B73925"/>
    <w:rsid w:val="00B76C5D"/>
    <w:rsid w:val="00B76E82"/>
    <w:rsid w:val="00B770E0"/>
    <w:rsid w:val="00B813D0"/>
    <w:rsid w:val="00B81D1F"/>
    <w:rsid w:val="00B8407F"/>
    <w:rsid w:val="00B841C7"/>
    <w:rsid w:val="00B843FF"/>
    <w:rsid w:val="00B85B06"/>
    <w:rsid w:val="00B85FF7"/>
    <w:rsid w:val="00B868DE"/>
    <w:rsid w:val="00B87A87"/>
    <w:rsid w:val="00B87F8F"/>
    <w:rsid w:val="00B911CF"/>
    <w:rsid w:val="00B915EA"/>
    <w:rsid w:val="00B92305"/>
    <w:rsid w:val="00B92778"/>
    <w:rsid w:val="00B92B29"/>
    <w:rsid w:val="00B92DE0"/>
    <w:rsid w:val="00B93B86"/>
    <w:rsid w:val="00B946AC"/>
    <w:rsid w:val="00B9474C"/>
    <w:rsid w:val="00B94A6E"/>
    <w:rsid w:val="00B95AEA"/>
    <w:rsid w:val="00B960A5"/>
    <w:rsid w:val="00B96C2A"/>
    <w:rsid w:val="00BA0EE9"/>
    <w:rsid w:val="00BA28BA"/>
    <w:rsid w:val="00BA2DDC"/>
    <w:rsid w:val="00BA3947"/>
    <w:rsid w:val="00BA3B54"/>
    <w:rsid w:val="00BA405B"/>
    <w:rsid w:val="00BA5523"/>
    <w:rsid w:val="00BA5BFD"/>
    <w:rsid w:val="00BA70EC"/>
    <w:rsid w:val="00BA74F0"/>
    <w:rsid w:val="00BB0029"/>
    <w:rsid w:val="00BB0A85"/>
    <w:rsid w:val="00BB1C8A"/>
    <w:rsid w:val="00BB41D2"/>
    <w:rsid w:val="00BB53E9"/>
    <w:rsid w:val="00BB7158"/>
    <w:rsid w:val="00BC069E"/>
    <w:rsid w:val="00BC1271"/>
    <w:rsid w:val="00BC23C9"/>
    <w:rsid w:val="00BC2905"/>
    <w:rsid w:val="00BC4A53"/>
    <w:rsid w:val="00BC51FE"/>
    <w:rsid w:val="00BC56B8"/>
    <w:rsid w:val="00BC5EDE"/>
    <w:rsid w:val="00BC7CF4"/>
    <w:rsid w:val="00BC7F0F"/>
    <w:rsid w:val="00BD00AD"/>
    <w:rsid w:val="00BD01BF"/>
    <w:rsid w:val="00BD0D70"/>
    <w:rsid w:val="00BD19A4"/>
    <w:rsid w:val="00BD1C19"/>
    <w:rsid w:val="00BD1C3C"/>
    <w:rsid w:val="00BD4096"/>
    <w:rsid w:val="00BD52A2"/>
    <w:rsid w:val="00BD60F7"/>
    <w:rsid w:val="00BD610F"/>
    <w:rsid w:val="00BD626B"/>
    <w:rsid w:val="00BD6D3A"/>
    <w:rsid w:val="00BD7104"/>
    <w:rsid w:val="00BD7940"/>
    <w:rsid w:val="00BE03EE"/>
    <w:rsid w:val="00BE2073"/>
    <w:rsid w:val="00BE2222"/>
    <w:rsid w:val="00BE2EEA"/>
    <w:rsid w:val="00BE5FF0"/>
    <w:rsid w:val="00BE7E5F"/>
    <w:rsid w:val="00BF1F24"/>
    <w:rsid w:val="00BF23C9"/>
    <w:rsid w:val="00BF24C2"/>
    <w:rsid w:val="00BF3095"/>
    <w:rsid w:val="00BF31ED"/>
    <w:rsid w:val="00BF3587"/>
    <w:rsid w:val="00BF38BC"/>
    <w:rsid w:val="00BF3ACD"/>
    <w:rsid w:val="00BF41AF"/>
    <w:rsid w:val="00BF4761"/>
    <w:rsid w:val="00BF4C25"/>
    <w:rsid w:val="00BF50BA"/>
    <w:rsid w:val="00BF5338"/>
    <w:rsid w:val="00BF5CD6"/>
    <w:rsid w:val="00BF6B88"/>
    <w:rsid w:val="00BF6F53"/>
    <w:rsid w:val="00BF7067"/>
    <w:rsid w:val="00BF7DCF"/>
    <w:rsid w:val="00C01AD7"/>
    <w:rsid w:val="00C02F46"/>
    <w:rsid w:val="00C0508D"/>
    <w:rsid w:val="00C0537C"/>
    <w:rsid w:val="00C05B63"/>
    <w:rsid w:val="00C0601D"/>
    <w:rsid w:val="00C06F6B"/>
    <w:rsid w:val="00C07AF7"/>
    <w:rsid w:val="00C10DF4"/>
    <w:rsid w:val="00C11761"/>
    <w:rsid w:val="00C11957"/>
    <w:rsid w:val="00C11A5A"/>
    <w:rsid w:val="00C11DD7"/>
    <w:rsid w:val="00C12832"/>
    <w:rsid w:val="00C129FA"/>
    <w:rsid w:val="00C13DFC"/>
    <w:rsid w:val="00C15478"/>
    <w:rsid w:val="00C15E1B"/>
    <w:rsid w:val="00C15E78"/>
    <w:rsid w:val="00C15E93"/>
    <w:rsid w:val="00C17849"/>
    <w:rsid w:val="00C20E2C"/>
    <w:rsid w:val="00C2333E"/>
    <w:rsid w:val="00C243AE"/>
    <w:rsid w:val="00C24CD5"/>
    <w:rsid w:val="00C251D8"/>
    <w:rsid w:val="00C25681"/>
    <w:rsid w:val="00C260AE"/>
    <w:rsid w:val="00C26B20"/>
    <w:rsid w:val="00C272EA"/>
    <w:rsid w:val="00C2794D"/>
    <w:rsid w:val="00C279F8"/>
    <w:rsid w:val="00C30AD9"/>
    <w:rsid w:val="00C324C0"/>
    <w:rsid w:val="00C33963"/>
    <w:rsid w:val="00C33DD2"/>
    <w:rsid w:val="00C34948"/>
    <w:rsid w:val="00C361F0"/>
    <w:rsid w:val="00C36826"/>
    <w:rsid w:val="00C36B44"/>
    <w:rsid w:val="00C43BDD"/>
    <w:rsid w:val="00C43CB3"/>
    <w:rsid w:val="00C4406D"/>
    <w:rsid w:val="00C4471B"/>
    <w:rsid w:val="00C4503D"/>
    <w:rsid w:val="00C46C51"/>
    <w:rsid w:val="00C47657"/>
    <w:rsid w:val="00C50280"/>
    <w:rsid w:val="00C50576"/>
    <w:rsid w:val="00C50FB7"/>
    <w:rsid w:val="00C5204D"/>
    <w:rsid w:val="00C524AE"/>
    <w:rsid w:val="00C52835"/>
    <w:rsid w:val="00C5397A"/>
    <w:rsid w:val="00C53C1E"/>
    <w:rsid w:val="00C55A52"/>
    <w:rsid w:val="00C57918"/>
    <w:rsid w:val="00C57F9C"/>
    <w:rsid w:val="00C60060"/>
    <w:rsid w:val="00C60619"/>
    <w:rsid w:val="00C61151"/>
    <w:rsid w:val="00C6165B"/>
    <w:rsid w:val="00C62B65"/>
    <w:rsid w:val="00C63A82"/>
    <w:rsid w:val="00C63D70"/>
    <w:rsid w:val="00C64919"/>
    <w:rsid w:val="00C6626A"/>
    <w:rsid w:val="00C6632A"/>
    <w:rsid w:val="00C66C7C"/>
    <w:rsid w:val="00C67592"/>
    <w:rsid w:val="00C67FAD"/>
    <w:rsid w:val="00C707BB"/>
    <w:rsid w:val="00C70892"/>
    <w:rsid w:val="00C70FF0"/>
    <w:rsid w:val="00C7145D"/>
    <w:rsid w:val="00C72298"/>
    <w:rsid w:val="00C73119"/>
    <w:rsid w:val="00C7316E"/>
    <w:rsid w:val="00C7477D"/>
    <w:rsid w:val="00C74C2E"/>
    <w:rsid w:val="00C76AA8"/>
    <w:rsid w:val="00C7784D"/>
    <w:rsid w:val="00C800D6"/>
    <w:rsid w:val="00C818B7"/>
    <w:rsid w:val="00C81ABA"/>
    <w:rsid w:val="00C81CAC"/>
    <w:rsid w:val="00C83C76"/>
    <w:rsid w:val="00C83EB7"/>
    <w:rsid w:val="00C8495C"/>
    <w:rsid w:val="00C84D88"/>
    <w:rsid w:val="00C8630E"/>
    <w:rsid w:val="00C8659E"/>
    <w:rsid w:val="00C86CC0"/>
    <w:rsid w:val="00C874F0"/>
    <w:rsid w:val="00C90A13"/>
    <w:rsid w:val="00C91E0E"/>
    <w:rsid w:val="00C929FC"/>
    <w:rsid w:val="00C93B66"/>
    <w:rsid w:val="00C93FB8"/>
    <w:rsid w:val="00C94FB0"/>
    <w:rsid w:val="00C94FB1"/>
    <w:rsid w:val="00C95BCA"/>
    <w:rsid w:val="00C969DE"/>
    <w:rsid w:val="00C96CEA"/>
    <w:rsid w:val="00CA02D3"/>
    <w:rsid w:val="00CA22F3"/>
    <w:rsid w:val="00CA35E3"/>
    <w:rsid w:val="00CA4AAF"/>
    <w:rsid w:val="00CA5B9F"/>
    <w:rsid w:val="00CA5E7C"/>
    <w:rsid w:val="00CA6DD2"/>
    <w:rsid w:val="00CA7379"/>
    <w:rsid w:val="00CB0A13"/>
    <w:rsid w:val="00CB147D"/>
    <w:rsid w:val="00CB2F22"/>
    <w:rsid w:val="00CB37C0"/>
    <w:rsid w:val="00CB5AF5"/>
    <w:rsid w:val="00CB5C45"/>
    <w:rsid w:val="00CB7E04"/>
    <w:rsid w:val="00CC0A45"/>
    <w:rsid w:val="00CC136B"/>
    <w:rsid w:val="00CC23D5"/>
    <w:rsid w:val="00CC3EAA"/>
    <w:rsid w:val="00CC4D29"/>
    <w:rsid w:val="00CC541B"/>
    <w:rsid w:val="00CD08D8"/>
    <w:rsid w:val="00CD1524"/>
    <w:rsid w:val="00CD369F"/>
    <w:rsid w:val="00CD60D8"/>
    <w:rsid w:val="00CE014C"/>
    <w:rsid w:val="00CE04FF"/>
    <w:rsid w:val="00CE0CD0"/>
    <w:rsid w:val="00CE127C"/>
    <w:rsid w:val="00CE2316"/>
    <w:rsid w:val="00CE37BB"/>
    <w:rsid w:val="00CE3F6F"/>
    <w:rsid w:val="00CE414E"/>
    <w:rsid w:val="00CE547E"/>
    <w:rsid w:val="00CE5A6A"/>
    <w:rsid w:val="00CE5D96"/>
    <w:rsid w:val="00CE60DB"/>
    <w:rsid w:val="00CF018F"/>
    <w:rsid w:val="00CF033B"/>
    <w:rsid w:val="00CF1796"/>
    <w:rsid w:val="00CF2F77"/>
    <w:rsid w:val="00CF3031"/>
    <w:rsid w:val="00CF316B"/>
    <w:rsid w:val="00CF53FD"/>
    <w:rsid w:val="00CF7F14"/>
    <w:rsid w:val="00D01813"/>
    <w:rsid w:val="00D01A0C"/>
    <w:rsid w:val="00D0271A"/>
    <w:rsid w:val="00D03500"/>
    <w:rsid w:val="00D03A44"/>
    <w:rsid w:val="00D043DD"/>
    <w:rsid w:val="00D047A3"/>
    <w:rsid w:val="00D04824"/>
    <w:rsid w:val="00D04F81"/>
    <w:rsid w:val="00D05865"/>
    <w:rsid w:val="00D05922"/>
    <w:rsid w:val="00D05A58"/>
    <w:rsid w:val="00D061EA"/>
    <w:rsid w:val="00D061EF"/>
    <w:rsid w:val="00D065FD"/>
    <w:rsid w:val="00D06DFC"/>
    <w:rsid w:val="00D10380"/>
    <w:rsid w:val="00D119E2"/>
    <w:rsid w:val="00D128DF"/>
    <w:rsid w:val="00D12DA2"/>
    <w:rsid w:val="00D13C61"/>
    <w:rsid w:val="00D1427C"/>
    <w:rsid w:val="00D15282"/>
    <w:rsid w:val="00D15580"/>
    <w:rsid w:val="00D15817"/>
    <w:rsid w:val="00D16009"/>
    <w:rsid w:val="00D1609F"/>
    <w:rsid w:val="00D164FD"/>
    <w:rsid w:val="00D1697D"/>
    <w:rsid w:val="00D16ABF"/>
    <w:rsid w:val="00D16D76"/>
    <w:rsid w:val="00D17F92"/>
    <w:rsid w:val="00D21334"/>
    <w:rsid w:val="00D22473"/>
    <w:rsid w:val="00D227D1"/>
    <w:rsid w:val="00D240C0"/>
    <w:rsid w:val="00D24EA6"/>
    <w:rsid w:val="00D30E1A"/>
    <w:rsid w:val="00D31F34"/>
    <w:rsid w:val="00D325D1"/>
    <w:rsid w:val="00D32987"/>
    <w:rsid w:val="00D3312F"/>
    <w:rsid w:val="00D3332B"/>
    <w:rsid w:val="00D33568"/>
    <w:rsid w:val="00D363CD"/>
    <w:rsid w:val="00D36994"/>
    <w:rsid w:val="00D36EB5"/>
    <w:rsid w:val="00D37477"/>
    <w:rsid w:val="00D410D4"/>
    <w:rsid w:val="00D41A72"/>
    <w:rsid w:val="00D41AEF"/>
    <w:rsid w:val="00D41C84"/>
    <w:rsid w:val="00D4222E"/>
    <w:rsid w:val="00D423D1"/>
    <w:rsid w:val="00D4299E"/>
    <w:rsid w:val="00D42A1D"/>
    <w:rsid w:val="00D43476"/>
    <w:rsid w:val="00D43DAE"/>
    <w:rsid w:val="00D44300"/>
    <w:rsid w:val="00D44B25"/>
    <w:rsid w:val="00D46AE0"/>
    <w:rsid w:val="00D4721D"/>
    <w:rsid w:val="00D47EF4"/>
    <w:rsid w:val="00D50284"/>
    <w:rsid w:val="00D51530"/>
    <w:rsid w:val="00D5161F"/>
    <w:rsid w:val="00D5195A"/>
    <w:rsid w:val="00D51DBA"/>
    <w:rsid w:val="00D541BE"/>
    <w:rsid w:val="00D54BB3"/>
    <w:rsid w:val="00D550BE"/>
    <w:rsid w:val="00D5670A"/>
    <w:rsid w:val="00D567A7"/>
    <w:rsid w:val="00D60B7D"/>
    <w:rsid w:val="00D6189C"/>
    <w:rsid w:val="00D62ED5"/>
    <w:rsid w:val="00D62FA3"/>
    <w:rsid w:val="00D63872"/>
    <w:rsid w:val="00D6424E"/>
    <w:rsid w:val="00D6431E"/>
    <w:rsid w:val="00D643AA"/>
    <w:rsid w:val="00D648DE"/>
    <w:rsid w:val="00D64FB0"/>
    <w:rsid w:val="00D71669"/>
    <w:rsid w:val="00D71B9A"/>
    <w:rsid w:val="00D734C8"/>
    <w:rsid w:val="00D73BE1"/>
    <w:rsid w:val="00D73D27"/>
    <w:rsid w:val="00D746AC"/>
    <w:rsid w:val="00D74F97"/>
    <w:rsid w:val="00D76921"/>
    <w:rsid w:val="00D779E6"/>
    <w:rsid w:val="00D80DBD"/>
    <w:rsid w:val="00D81035"/>
    <w:rsid w:val="00D818BC"/>
    <w:rsid w:val="00D81F3E"/>
    <w:rsid w:val="00D82DCF"/>
    <w:rsid w:val="00D83E07"/>
    <w:rsid w:val="00D8447A"/>
    <w:rsid w:val="00D84B62"/>
    <w:rsid w:val="00D84C42"/>
    <w:rsid w:val="00D85CC8"/>
    <w:rsid w:val="00D862B6"/>
    <w:rsid w:val="00D878CC"/>
    <w:rsid w:val="00D8799C"/>
    <w:rsid w:val="00D87B02"/>
    <w:rsid w:val="00D905F5"/>
    <w:rsid w:val="00D90C24"/>
    <w:rsid w:val="00D917C5"/>
    <w:rsid w:val="00D92347"/>
    <w:rsid w:val="00D92ED0"/>
    <w:rsid w:val="00D93926"/>
    <w:rsid w:val="00D962E9"/>
    <w:rsid w:val="00D96664"/>
    <w:rsid w:val="00D96DF6"/>
    <w:rsid w:val="00D96E4A"/>
    <w:rsid w:val="00DA05CA"/>
    <w:rsid w:val="00DA0E77"/>
    <w:rsid w:val="00DA172D"/>
    <w:rsid w:val="00DA2D74"/>
    <w:rsid w:val="00DA5A53"/>
    <w:rsid w:val="00DB11C0"/>
    <w:rsid w:val="00DB1702"/>
    <w:rsid w:val="00DB17DF"/>
    <w:rsid w:val="00DB368D"/>
    <w:rsid w:val="00DB39A9"/>
    <w:rsid w:val="00DB5662"/>
    <w:rsid w:val="00DB5885"/>
    <w:rsid w:val="00DB62A3"/>
    <w:rsid w:val="00DB64A3"/>
    <w:rsid w:val="00DB69B7"/>
    <w:rsid w:val="00DB7ACA"/>
    <w:rsid w:val="00DC1C66"/>
    <w:rsid w:val="00DC6CD6"/>
    <w:rsid w:val="00DD0390"/>
    <w:rsid w:val="00DD1233"/>
    <w:rsid w:val="00DD13E2"/>
    <w:rsid w:val="00DD3422"/>
    <w:rsid w:val="00DD393A"/>
    <w:rsid w:val="00DD3C77"/>
    <w:rsid w:val="00DD4793"/>
    <w:rsid w:val="00DD55D1"/>
    <w:rsid w:val="00DD70DE"/>
    <w:rsid w:val="00DD715A"/>
    <w:rsid w:val="00DE0777"/>
    <w:rsid w:val="00DE3055"/>
    <w:rsid w:val="00DE313A"/>
    <w:rsid w:val="00DE3786"/>
    <w:rsid w:val="00DE3EB3"/>
    <w:rsid w:val="00DE4A64"/>
    <w:rsid w:val="00DE670B"/>
    <w:rsid w:val="00DF1EF4"/>
    <w:rsid w:val="00DF239C"/>
    <w:rsid w:val="00DF2779"/>
    <w:rsid w:val="00DF31FB"/>
    <w:rsid w:val="00DF3B54"/>
    <w:rsid w:val="00DF3D60"/>
    <w:rsid w:val="00DF3E2D"/>
    <w:rsid w:val="00DF47AA"/>
    <w:rsid w:val="00DF4D4A"/>
    <w:rsid w:val="00DF512B"/>
    <w:rsid w:val="00DF5742"/>
    <w:rsid w:val="00DF5E42"/>
    <w:rsid w:val="00DF60A7"/>
    <w:rsid w:val="00DF6F09"/>
    <w:rsid w:val="00DF775A"/>
    <w:rsid w:val="00E02BA1"/>
    <w:rsid w:val="00E02D7E"/>
    <w:rsid w:val="00E03465"/>
    <w:rsid w:val="00E036D1"/>
    <w:rsid w:val="00E03754"/>
    <w:rsid w:val="00E03AA3"/>
    <w:rsid w:val="00E043BB"/>
    <w:rsid w:val="00E043C8"/>
    <w:rsid w:val="00E049CF"/>
    <w:rsid w:val="00E05D14"/>
    <w:rsid w:val="00E05F2A"/>
    <w:rsid w:val="00E07065"/>
    <w:rsid w:val="00E0723F"/>
    <w:rsid w:val="00E07CDF"/>
    <w:rsid w:val="00E1221C"/>
    <w:rsid w:val="00E136AD"/>
    <w:rsid w:val="00E137C7"/>
    <w:rsid w:val="00E152C8"/>
    <w:rsid w:val="00E20570"/>
    <w:rsid w:val="00E21D22"/>
    <w:rsid w:val="00E23239"/>
    <w:rsid w:val="00E24035"/>
    <w:rsid w:val="00E25156"/>
    <w:rsid w:val="00E25F7A"/>
    <w:rsid w:val="00E2651D"/>
    <w:rsid w:val="00E27341"/>
    <w:rsid w:val="00E3124B"/>
    <w:rsid w:val="00E339A2"/>
    <w:rsid w:val="00E35409"/>
    <w:rsid w:val="00E362DC"/>
    <w:rsid w:val="00E3652D"/>
    <w:rsid w:val="00E36575"/>
    <w:rsid w:val="00E3665A"/>
    <w:rsid w:val="00E40B5C"/>
    <w:rsid w:val="00E4117C"/>
    <w:rsid w:val="00E41B9D"/>
    <w:rsid w:val="00E43121"/>
    <w:rsid w:val="00E43CFB"/>
    <w:rsid w:val="00E4516D"/>
    <w:rsid w:val="00E460A7"/>
    <w:rsid w:val="00E465BA"/>
    <w:rsid w:val="00E47C3B"/>
    <w:rsid w:val="00E508DA"/>
    <w:rsid w:val="00E53057"/>
    <w:rsid w:val="00E538DD"/>
    <w:rsid w:val="00E5488C"/>
    <w:rsid w:val="00E54A6C"/>
    <w:rsid w:val="00E54BC1"/>
    <w:rsid w:val="00E55D26"/>
    <w:rsid w:val="00E563FB"/>
    <w:rsid w:val="00E5696F"/>
    <w:rsid w:val="00E56EE6"/>
    <w:rsid w:val="00E56F9A"/>
    <w:rsid w:val="00E57189"/>
    <w:rsid w:val="00E575F9"/>
    <w:rsid w:val="00E57B71"/>
    <w:rsid w:val="00E57B8B"/>
    <w:rsid w:val="00E61335"/>
    <w:rsid w:val="00E61C86"/>
    <w:rsid w:val="00E62810"/>
    <w:rsid w:val="00E64646"/>
    <w:rsid w:val="00E65546"/>
    <w:rsid w:val="00E663E9"/>
    <w:rsid w:val="00E676B8"/>
    <w:rsid w:val="00E67D0C"/>
    <w:rsid w:val="00E711EE"/>
    <w:rsid w:val="00E71EF8"/>
    <w:rsid w:val="00E72151"/>
    <w:rsid w:val="00E7272C"/>
    <w:rsid w:val="00E727BA"/>
    <w:rsid w:val="00E73819"/>
    <w:rsid w:val="00E75078"/>
    <w:rsid w:val="00E76C71"/>
    <w:rsid w:val="00E76EA2"/>
    <w:rsid w:val="00E76F4E"/>
    <w:rsid w:val="00E76FF9"/>
    <w:rsid w:val="00E775CA"/>
    <w:rsid w:val="00E8050C"/>
    <w:rsid w:val="00E81D1D"/>
    <w:rsid w:val="00E81D72"/>
    <w:rsid w:val="00E8241D"/>
    <w:rsid w:val="00E82FD3"/>
    <w:rsid w:val="00E83D29"/>
    <w:rsid w:val="00E84C98"/>
    <w:rsid w:val="00E86CBE"/>
    <w:rsid w:val="00E86E1D"/>
    <w:rsid w:val="00E86EEB"/>
    <w:rsid w:val="00E870F3"/>
    <w:rsid w:val="00E90698"/>
    <w:rsid w:val="00E906B0"/>
    <w:rsid w:val="00E913B2"/>
    <w:rsid w:val="00E924E4"/>
    <w:rsid w:val="00E92F33"/>
    <w:rsid w:val="00E94C1D"/>
    <w:rsid w:val="00E95535"/>
    <w:rsid w:val="00E9611C"/>
    <w:rsid w:val="00E96289"/>
    <w:rsid w:val="00E97E71"/>
    <w:rsid w:val="00EA0B94"/>
    <w:rsid w:val="00EA136C"/>
    <w:rsid w:val="00EA18E0"/>
    <w:rsid w:val="00EA1F49"/>
    <w:rsid w:val="00EA3D03"/>
    <w:rsid w:val="00EA4DB6"/>
    <w:rsid w:val="00EA4E6C"/>
    <w:rsid w:val="00EA57D3"/>
    <w:rsid w:val="00EA5E4F"/>
    <w:rsid w:val="00EA6BB0"/>
    <w:rsid w:val="00EA76D8"/>
    <w:rsid w:val="00EA7F54"/>
    <w:rsid w:val="00EB0768"/>
    <w:rsid w:val="00EB0BAE"/>
    <w:rsid w:val="00EB0E6B"/>
    <w:rsid w:val="00EB16A3"/>
    <w:rsid w:val="00EB21D2"/>
    <w:rsid w:val="00EB23D6"/>
    <w:rsid w:val="00EB2AA7"/>
    <w:rsid w:val="00EB2C83"/>
    <w:rsid w:val="00EB32C8"/>
    <w:rsid w:val="00EB4419"/>
    <w:rsid w:val="00EB5325"/>
    <w:rsid w:val="00EB5CC6"/>
    <w:rsid w:val="00EB782C"/>
    <w:rsid w:val="00EC07F7"/>
    <w:rsid w:val="00EC0EE6"/>
    <w:rsid w:val="00EC1003"/>
    <w:rsid w:val="00EC211D"/>
    <w:rsid w:val="00EC240D"/>
    <w:rsid w:val="00EC31D4"/>
    <w:rsid w:val="00EC350A"/>
    <w:rsid w:val="00EC48DC"/>
    <w:rsid w:val="00EC4D2A"/>
    <w:rsid w:val="00EC5416"/>
    <w:rsid w:val="00EC57AF"/>
    <w:rsid w:val="00EC7E16"/>
    <w:rsid w:val="00EC7E73"/>
    <w:rsid w:val="00ED0FEA"/>
    <w:rsid w:val="00ED3455"/>
    <w:rsid w:val="00ED4B25"/>
    <w:rsid w:val="00ED5B33"/>
    <w:rsid w:val="00ED6703"/>
    <w:rsid w:val="00ED68F5"/>
    <w:rsid w:val="00ED6971"/>
    <w:rsid w:val="00ED7E06"/>
    <w:rsid w:val="00ED7EE3"/>
    <w:rsid w:val="00EE1150"/>
    <w:rsid w:val="00EE2299"/>
    <w:rsid w:val="00EE32D2"/>
    <w:rsid w:val="00EE35EA"/>
    <w:rsid w:val="00EE38A3"/>
    <w:rsid w:val="00EE41CC"/>
    <w:rsid w:val="00EE4CFF"/>
    <w:rsid w:val="00EE52E1"/>
    <w:rsid w:val="00EE614C"/>
    <w:rsid w:val="00EE679E"/>
    <w:rsid w:val="00EE68F0"/>
    <w:rsid w:val="00EE7198"/>
    <w:rsid w:val="00EE723D"/>
    <w:rsid w:val="00EF048E"/>
    <w:rsid w:val="00EF0747"/>
    <w:rsid w:val="00EF1D32"/>
    <w:rsid w:val="00EF1FD0"/>
    <w:rsid w:val="00EF2585"/>
    <w:rsid w:val="00EF3171"/>
    <w:rsid w:val="00EF3999"/>
    <w:rsid w:val="00EF3FB7"/>
    <w:rsid w:val="00EF5719"/>
    <w:rsid w:val="00EF5767"/>
    <w:rsid w:val="00EF6331"/>
    <w:rsid w:val="00EF6D45"/>
    <w:rsid w:val="00EF785F"/>
    <w:rsid w:val="00EF7E3F"/>
    <w:rsid w:val="00F00861"/>
    <w:rsid w:val="00F00B7E"/>
    <w:rsid w:val="00F03720"/>
    <w:rsid w:val="00F04AD0"/>
    <w:rsid w:val="00F05395"/>
    <w:rsid w:val="00F07042"/>
    <w:rsid w:val="00F07148"/>
    <w:rsid w:val="00F0737C"/>
    <w:rsid w:val="00F074CD"/>
    <w:rsid w:val="00F07552"/>
    <w:rsid w:val="00F07C23"/>
    <w:rsid w:val="00F11448"/>
    <w:rsid w:val="00F117B7"/>
    <w:rsid w:val="00F119D2"/>
    <w:rsid w:val="00F12A20"/>
    <w:rsid w:val="00F13B24"/>
    <w:rsid w:val="00F14D44"/>
    <w:rsid w:val="00F1501C"/>
    <w:rsid w:val="00F15213"/>
    <w:rsid w:val="00F166A5"/>
    <w:rsid w:val="00F16C3A"/>
    <w:rsid w:val="00F20AD0"/>
    <w:rsid w:val="00F21935"/>
    <w:rsid w:val="00F21937"/>
    <w:rsid w:val="00F21FBF"/>
    <w:rsid w:val="00F2342C"/>
    <w:rsid w:val="00F23975"/>
    <w:rsid w:val="00F24088"/>
    <w:rsid w:val="00F25466"/>
    <w:rsid w:val="00F256A8"/>
    <w:rsid w:val="00F26141"/>
    <w:rsid w:val="00F268C0"/>
    <w:rsid w:val="00F26FA1"/>
    <w:rsid w:val="00F274D9"/>
    <w:rsid w:val="00F276C2"/>
    <w:rsid w:val="00F304AC"/>
    <w:rsid w:val="00F325E4"/>
    <w:rsid w:val="00F3288C"/>
    <w:rsid w:val="00F32E7B"/>
    <w:rsid w:val="00F3316A"/>
    <w:rsid w:val="00F34E89"/>
    <w:rsid w:val="00F34F6F"/>
    <w:rsid w:val="00F373AE"/>
    <w:rsid w:val="00F3756F"/>
    <w:rsid w:val="00F378F1"/>
    <w:rsid w:val="00F405B1"/>
    <w:rsid w:val="00F40A68"/>
    <w:rsid w:val="00F41395"/>
    <w:rsid w:val="00F4145A"/>
    <w:rsid w:val="00F416F4"/>
    <w:rsid w:val="00F41A86"/>
    <w:rsid w:val="00F4205A"/>
    <w:rsid w:val="00F4221C"/>
    <w:rsid w:val="00F43A31"/>
    <w:rsid w:val="00F456B6"/>
    <w:rsid w:val="00F47992"/>
    <w:rsid w:val="00F5032A"/>
    <w:rsid w:val="00F5183D"/>
    <w:rsid w:val="00F51B26"/>
    <w:rsid w:val="00F51DED"/>
    <w:rsid w:val="00F54834"/>
    <w:rsid w:val="00F550EC"/>
    <w:rsid w:val="00F556B7"/>
    <w:rsid w:val="00F55D9A"/>
    <w:rsid w:val="00F56B72"/>
    <w:rsid w:val="00F60034"/>
    <w:rsid w:val="00F61F35"/>
    <w:rsid w:val="00F63757"/>
    <w:rsid w:val="00F63DB9"/>
    <w:rsid w:val="00F656A6"/>
    <w:rsid w:val="00F65C84"/>
    <w:rsid w:val="00F6738F"/>
    <w:rsid w:val="00F678E4"/>
    <w:rsid w:val="00F7007A"/>
    <w:rsid w:val="00F70323"/>
    <w:rsid w:val="00F710C5"/>
    <w:rsid w:val="00F71627"/>
    <w:rsid w:val="00F71E89"/>
    <w:rsid w:val="00F723CD"/>
    <w:rsid w:val="00F72FB1"/>
    <w:rsid w:val="00F73D26"/>
    <w:rsid w:val="00F747A3"/>
    <w:rsid w:val="00F748F1"/>
    <w:rsid w:val="00F755A8"/>
    <w:rsid w:val="00F75914"/>
    <w:rsid w:val="00F75B33"/>
    <w:rsid w:val="00F76614"/>
    <w:rsid w:val="00F77016"/>
    <w:rsid w:val="00F772B6"/>
    <w:rsid w:val="00F77CBE"/>
    <w:rsid w:val="00F80385"/>
    <w:rsid w:val="00F803F6"/>
    <w:rsid w:val="00F80C01"/>
    <w:rsid w:val="00F81C00"/>
    <w:rsid w:val="00F83519"/>
    <w:rsid w:val="00F840F4"/>
    <w:rsid w:val="00F8489F"/>
    <w:rsid w:val="00F84C89"/>
    <w:rsid w:val="00F8646F"/>
    <w:rsid w:val="00F86812"/>
    <w:rsid w:val="00F87E08"/>
    <w:rsid w:val="00F90F3A"/>
    <w:rsid w:val="00F919FB"/>
    <w:rsid w:val="00F91DA5"/>
    <w:rsid w:val="00F935A7"/>
    <w:rsid w:val="00F938A9"/>
    <w:rsid w:val="00F93BDB"/>
    <w:rsid w:val="00F93CB2"/>
    <w:rsid w:val="00F945BA"/>
    <w:rsid w:val="00F94CAA"/>
    <w:rsid w:val="00F95244"/>
    <w:rsid w:val="00F95C1F"/>
    <w:rsid w:val="00F96A96"/>
    <w:rsid w:val="00F973DE"/>
    <w:rsid w:val="00F97610"/>
    <w:rsid w:val="00FA08B8"/>
    <w:rsid w:val="00FA1AC7"/>
    <w:rsid w:val="00FA2206"/>
    <w:rsid w:val="00FA4BAE"/>
    <w:rsid w:val="00FA5358"/>
    <w:rsid w:val="00FA5C6A"/>
    <w:rsid w:val="00FA5E37"/>
    <w:rsid w:val="00FA61C9"/>
    <w:rsid w:val="00FA681F"/>
    <w:rsid w:val="00FA756B"/>
    <w:rsid w:val="00FB22BB"/>
    <w:rsid w:val="00FB3737"/>
    <w:rsid w:val="00FB3B29"/>
    <w:rsid w:val="00FB3C11"/>
    <w:rsid w:val="00FB44B5"/>
    <w:rsid w:val="00FB532B"/>
    <w:rsid w:val="00FB554A"/>
    <w:rsid w:val="00FB6ED4"/>
    <w:rsid w:val="00FB712F"/>
    <w:rsid w:val="00FB738D"/>
    <w:rsid w:val="00FB7430"/>
    <w:rsid w:val="00FB77F6"/>
    <w:rsid w:val="00FB7FD1"/>
    <w:rsid w:val="00FC010C"/>
    <w:rsid w:val="00FC03AE"/>
    <w:rsid w:val="00FC09CB"/>
    <w:rsid w:val="00FC1181"/>
    <w:rsid w:val="00FC1639"/>
    <w:rsid w:val="00FC1B4F"/>
    <w:rsid w:val="00FC2E8C"/>
    <w:rsid w:val="00FC3335"/>
    <w:rsid w:val="00FC34CF"/>
    <w:rsid w:val="00FC368B"/>
    <w:rsid w:val="00FC38F6"/>
    <w:rsid w:val="00FC54BE"/>
    <w:rsid w:val="00FC61AE"/>
    <w:rsid w:val="00FC62D7"/>
    <w:rsid w:val="00FC642C"/>
    <w:rsid w:val="00FC75ED"/>
    <w:rsid w:val="00FD1233"/>
    <w:rsid w:val="00FD12EC"/>
    <w:rsid w:val="00FD132D"/>
    <w:rsid w:val="00FD4A22"/>
    <w:rsid w:val="00FD60B7"/>
    <w:rsid w:val="00FD73B8"/>
    <w:rsid w:val="00FD76D4"/>
    <w:rsid w:val="00FD7753"/>
    <w:rsid w:val="00FE0074"/>
    <w:rsid w:val="00FE030E"/>
    <w:rsid w:val="00FE0EBA"/>
    <w:rsid w:val="00FE196B"/>
    <w:rsid w:val="00FE37C0"/>
    <w:rsid w:val="00FE401A"/>
    <w:rsid w:val="00FE5B09"/>
    <w:rsid w:val="00FE5B0D"/>
    <w:rsid w:val="00FE62B7"/>
    <w:rsid w:val="00FE718F"/>
    <w:rsid w:val="00FE71D7"/>
    <w:rsid w:val="00FE78BE"/>
    <w:rsid w:val="00FF0EB4"/>
    <w:rsid w:val="00FF23D4"/>
    <w:rsid w:val="00FF2ECA"/>
    <w:rsid w:val="00FF3BD4"/>
    <w:rsid w:val="00FF5BDA"/>
    <w:rsid w:val="00FF5C9D"/>
    <w:rsid w:val="00FF6103"/>
    <w:rsid w:val="00FF740E"/>
    <w:rsid w:val="00FF75D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29962B"/>
  <w15:docId w15:val="{CB01BD26-85A1-440E-A9B3-C0232B9EA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4D3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969DE"/>
    <w:rPr>
      <w:rFonts w:cs="Times New Roman"/>
      <w:color w:val="0000FF"/>
      <w:u w:val="single"/>
    </w:rPr>
  </w:style>
  <w:style w:type="paragraph" w:styleId="a4">
    <w:name w:val="List Paragraph"/>
    <w:basedOn w:val="a"/>
    <w:uiPriority w:val="99"/>
    <w:qFormat/>
    <w:rsid w:val="00112794"/>
    <w:pPr>
      <w:ind w:left="720"/>
      <w:contextualSpacing/>
    </w:pPr>
  </w:style>
  <w:style w:type="table" w:styleId="a5">
    <w:name w:val="Table Grid"/>
    <w:basedOn w:val="a1"/>
    <w:uiPriority w:val="99"/>
    <w:rsid w:val="00446AF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1E3165"/>
    <w:pPr>
      <w:tabs>
        <w:tab w:val="center" w:pos="4677"/>
        <w:tab w:val="right" w:pos="9355"/>
      </w:tabs>
    </w:pPr>
  </w:style>
  <w:style w:type="character" w:customStyle="1" w:styleId="a7">
    <w:name w:val="Верхний колонтитул Знак"/>
    <w:basedOn w:val="a0"/>
    <w:link w:val="a6"/>
    <w:uiPriority w:val="99"/>
    <w:locked/>
    <w:rsid w:val="001E3165"/>
    <w:rPr>
      <w:rFonts w:cs="Times New Roman"/>
      <w:sz w:val="24"/>
      <w:szCs w:val="24"/>
    </w:rPr>
  </w:style>
  <w:style w:type="paragraph" w:styleId="a8">
    <w:name w:val="footer"/>
    <w:basedOn w:val="a"/>
    <w:link w:val="a9"/>
    <w:uiPriority w:val="99"/>
    <w:rsid w:val="001E3165"/>
    <w:pPr>
      <w:tabs>
        <w:tab w:val="center" w:pos="4677"/>
        <w:tab w:val="right" w:pos="9355"/>
      </w:tabs>
    </w:pPr>
  </w:style>
  <w:style w:type="character" w:customStyle="1" w:styleId="a9">
    <w:name w:val="Нижний колонтитул Знак"/>
    <w:basedOn w:val="a0"/>
    <w:link w:val="a8"/>
    <w:uiPriority w:val="99"/>
    <w:locked/>
    <w:rsid w:val="001E3165"/>
    <w:rPr>
      <w:rFonts w:cs="Times New Roman"/>
      <w:sz w:val="24"/>
      <w:szCs w:val="24"/>
    </w:rPr>
  </w:style>
  <w:style w:type="paragraph" w:styleId="aa">
    <w:name w:val="Balloon Text"/>
    <w:basedOn w:val="a"/>
    <w:link w:val="ab"/>
    <w:uiPriority w:val="99"/>
    <w:semiHidden/>
    <w:rsid w:val="001C071F"/>
    <w:rPr>
      <w:rFonts w:ascii="Segoe UI" w:hAnsi="Segoe UI" w:cs="Segoe UI"/>
      <w:sz w:val="18"/>
      <w:szCs w:val="18"/>
    </w:rPr>
  </w:style>
  <w:style w:type="character" w:customStyle="1" w:styleId="ab">
    <w:name w:val="Текст выноски Знак"/>
    <w:basedOn w:val="a0"/>
    <w:link w:val="aa"/>
    <w:uiPriority w:val="99"/>
    <w:semiHidden/>
    <w:locked/>
    <w:rsid w:val="001C071F"/>
    <w:rPr>
      <w:rFonts w:ascii="Segoe UI" w:hAnsi="Segoe UI" w:cs="Segoe UI"/>
      <w:sz w:val="18"/>
      <w:szCs w:val="18"/>
    </w:rPr>
  </w:style>
  <w:style w:type="character" w:styleId="ac">
    <w:name w:val="FollowedHyperlink"/>
    <w:basedOn w:val="a0"/>
    <w:uiPriority w:val="99"/>
    <w:semiHidden/>
    <w:unhideWhenUsed/>
    <w:rsid w:val="0029052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719244">
      <w:bodyDiv w:val="1"/>
      <w:marLeft w:val="0"/>
      <w:marRight w:val="0"/>
      <w:marTop w:val="0"/>
      <w:marBottom w:val="0"/>
      <w:divBdr>
        <w:top w:val="none" w:sz="0" w:space="0" w:color="auto"/>
        <w:left w:val="none" w:sz="0" w:space="0" w:color="auto"/>
        <w:bottom w:val="none" w:sz="0" w:space="0" w:color="auto"/>
        <w:right w:val="none" w:sz="0" w:space="0" w:color="auto"/>
      </w:divBdr>
    </w:div>
    <w:div w:id="1620796778">
      <w:marLeft w:val="0"/>
      <w:marRight w:val="0"/>
      <w:marTop w:val="0"/>
      <w:marBottom w:val="0"/>
      <w:divBdr>
        <w:top w:val="none" w:sz="0" w:space="0" w:color="auto"/>
        <w:left w:val="none" w:sz="0" w:space="0" w:color="auto"/>
        <w:bottom w:val="none" w:sz="0" w:space="0" w:color="auto"/>
        <w:right w:val="none" w:sz="0" w:space="0" w:color="auto"/>
      </w:divBdr>
    </w:div>
    <w:div w:id="1620796779">
      <w:marLeft w:val="0"/>
      <w:marRight w:val="0"/>
      <w:marTop w:val="0"/>
      <w:marBottom w:val="0"/>
      <w:divBdr>
        <w:top w:val="none" w:sz="0" w:space="0" w:color="auto"/>
        <w:left w:val="none" w:sz="0" w:space="0" w:color="auto"/>
        <w:bottom w:val="none" w:sz="0" w:space="0" w:color="auto"/>
        <w:right w:val="none" w:sz="0" w:space="0" w:color="auto"/>
      </w:divBdr>
    </w:div>
    <w:div w:id="1620796780">
      <w:marLeft w:val="0"/>
      <w:marRight w:val="0"/>
      <w:marTop w:val="0"/>
      <w:marBottom w:val="0"/>
      <w:divBdr>
        <w:top w:val="none" w:sz="0" w:space="0" w:color="auto"/>
        <w:left w:val="none" w:sz="0" w:space="0" w:color="auto"/>
        <w:bottom w:val="none" w:sz="0" w:space="0" w:color="auto"/>
        <w:right w:val="none" w:sz="0" w:space="0" w:color="auto"/>
      </w:divBdr>
      <w:divsChild>
        <w:div w:id="1620796783">
          <w:marLeft w:val="0"/>
          <w:marRight w:val="0"/>
          <w:marTop w:val="0"/>
          <w:marBottom w:val="0"/>
          <w:divBdr>
            <w:top w:val="none" w:sz="0" w:space="0" w:color="auto"/>
            <w:left w:val="none" w:sz="0" w:space="0" w:color="auto"/>
            <w:bottom w:val="none" w:sz="0" w:space="0" w:color="auto"/>
            <w:right w:val="none" w:sz="0" w:space="0" w:color="auto"/>
          </w:divBdr>
        </w:div>
        <w:div w:id="1620796788">
          <w:marLeft w:val="0"/>
          <w:marRight w:val="0"/>
          <w:marTop w:val="0"/>
          <w:marBottom w:val="0"/>
          <w:divBdr>
            <w:top w:val="none" w:sz="0" w:space="0" w:color="auto"/>
            <w:left w:val="none" w:sz="0" w:space="0" w:color="auto"/>
            <w:bottom w:val="none" w:sz="0" w:space="0" w:color="auto"/>
            <w:right w:val="none" w:sz="0" w:space="0" w:color="auto"/>
          </w:divBdr>
        </w:div>
      </w:divsChild>
    </w:div>
    <w:div w:id="1620796781">
      <w:marLeft w:val="0"/>
      <w:marRight w:val="0"/>
      <w:marTop w:val="0"/>
      <w:marBottom w:val="0"/>
      <w:divBdr>
        <w:top w:val="none" w:sz="0" w:space="0" w:color="auto"/>
        <w:left w:val="none" w:sz="0" w:space="0" w:color="auto"/>
        <w:bottom w:val="none" w:sz="0" w:space="0" w:color="auto"/>
        <w:right w:val="none" w:sz="0" w:space="0" w:color="auto"/>
      </w:divBdr>
      <w:divsChild>
        <w:div w:id="1620796787">
          <w:marLeft w:val="0"/>
          <w:marRight w:val="0"/>
          <w:marTop w:val="0"/>
          <w:marBottom w:val="0"/>
          <w:divBdr>
            <w:top w:val="none" w:sz="0" w:space="0" w:color="auto"/>
            <w:left w:val="none" w:sz="0" w:space="0" w:color="auto"/>
            <w:bottom w:val="none" w:sz="0" w:space="0" w:color="auto"/>
            <w:right w:val="none" w:sz="0" w:space="0" w:color="auto"/>
          </w:divBdr>
        </w:div>
        <w:div w:id="1620796790">
          <w:marLeft w:val="0"/>
          <w:marRight w:val="0"/>
          <w:marTop w:val="0"/>
          <w:marBottom w:val="0"/>
          <w:divBdr>
            <w:top w:val="none" w:sz="0" w:space="0" w:color="auto"/>
            <w:left w:val="none" w:sz="0" w:space="0" w:color="auto"/>
            <w:bottom w:val="none" w:sz="0" w:space="0" w:color="auto"/>
            <w:right w:val="none" w:sz="0" w:space="0" w:color="auto"/>
          </w:divBdr>
        </w:div>
      </w:divsChild>
    </w:div>
    <w:div w:id="1620796782">
      <w:marLeft w:val="0"/>
      <w:marRight w:val="0"/>
      <w:marTop w:val="0"/>
      <w:marBottom w:val="0"/>
      <w:divBdr>
        <w:top w:val="none" w:sz="0" w:space="0" w:color="auto"/>
        <w:left w:val="none" w:sz="0" w:space="0" w:color="auto"/>
        <w:bottom w:val="none" w:sz="0" w:space="0" w:color="auto"/>
        <w:right w:val="none" w:sz="0" w:space="0" w:color="auto"/>
      </w:divBdr>
    </w:div>
    <w:div w:id="1620796784">
      <w:marLeft w:val="0"/>
      <w:marRight w:val="0"/>
      <w:marTop w:val="0"/>
      <w:marBottom w:val="0"/>
      <w:divBdr>
        <w:top w:val="none" w:sz="0" w:space="0" w:color="auto"/>
        <w:left w:val="none" w:sz="0" w:space="0" w:color="auto"/>
        <w:bottom w:val="none" w:sz="0" w:space="0" w:color="auto"/>
        <w:right w:val="none" w:sz="0" w:space="0" w:color="auto"/>
      </w:divBdr>
    </w:div>
    <w:div w:id="1620796785">
      <w:marLeft w:val="0"/>
      <w:marRight w:val="0"/>
      <w:marTop w:val="0"/>
      <w:marBottom w:val="0"/>
      <w:divBdr>
        <w:top w:val="none" w:sz="0" w:space="0" w:color="auto"/>
        <w:left w:val="none" w:sz="0" w:space="0" w:color="auto"/>
        <w:bottom w:val="none" w:sz="0" w:space="0" w:color="auto"/>
        <w:right w:val="none" w:sz="0" w:space="0" w:color="auto"/>
      </w:divBdr>
    </w:div>
    <w:div w:id="1620796786">
      <w:marLeft w:val="0"/>
      <w:marRight w:val="0"/>
      <w:marTop w:val="0"/>
      <w:marBottom w:val="0"/>
      <w:divBdr>
        <w:top w:val="none" w:sz="0" w:space="0" w:color="auto"/>
        <w:left w:val="none" w:sz="0" w:space="0" w:color="auto"/>
        <w:bottom w:val="none" w:sz="0" w:space="0" w:color="auto"/>
        <w:right w:val="none" w:sz="0" w:space="0" w:color="auto"/>
      </w:divBdr>
    </w:div>
    <w:div w:id="1620796789">
      <w:marLeft w:val="0"/>
      <w:marRight w:val="0"/>
      <w:marTop w:val="0"/>
      <w:marBottom w:val="0"/>
      <w:divBdr>
        <w:top w:val="none" w:sz="0" w:space="0" w:color="auto"/>
        <w:left w:val="none" w:sz="0" w:space="0" w:color="auto"/>
        <w:bottom w:val="none" w:sz="0" w:space="0" w:color="auto"/>
        <w:right w:val="none" w:sz="0" w:space="0" w:color="auto"/>
      </w:divBdr>
    </w:div>
    <w:div w:id="1620796791">
      <w:marLeft w:val="0"/>
      <w:marRight w:val="0"/>
      <w:marTop w:val="0"/>
      <w:marBottom w:val="0"/>
      <w:divBdr>
        <w:top w:val="none" w:sz="0" w:space="0" w:color="auto"/>
        <w:left w:val="none" w:sz="0" w:space="0" w:color="auto"/>
        <w:bottom w:val="none" w:sz="0" w:space="0" w:color="auto"/>
        <w:right w:val="none" w:sz="0" w:space="0" w:color="auto"/>
      </w:divBdr>
    </w:div>
    <w:div w:id="1620796793">
      <w:marLeft w:val="0"/>
      <w:marRight w:val="0"/>
      <w:marTop w:val="0"/>
      <w:marBottom w:val="0"/>
      <w:divBdr>
        <w:top w:val="none" w:sz="0" w:space="0" w:color="auto"/>
        <w:left w:val="none" w:sz="0" w:space="0" w:color="auto"/>
        <w:bottom w:val="none" w:sz="0" w:space="0" w:color="auto"/>
        <w:right w:val="none" w:sz="0" w:space="0" w:color="auto"/>
      </w:divBdr>
    </w:div>
    <w:div w:id="1620796794">
      <w:marLeft w:val="0"/>
      <w:marRight w:val="0"/>
      <w:marTop w:val="0"/>
      <w:marBottom w:val="0"/>
      <w:divBdr>
        <w:top w:val="none" w:sz="0" w:space="0" w:color="auto"/>
        <w:left w:val="none" w:sz="0" w:space="0" w:color="auto"/>
        <w:bottom w:val="none" w:sz="0" w:space="0" w:color="auto"/>
        <w:right w:val="none" w:sz="0" w:space="0" w:color="auto"/>
      </w:divBdr>
      <w:divsChild>
        <w:div w:id="1620796792">
          <w:marLeft w:val="0"/>
          <w:marRight w:val="0"/>
          <w:marTop w:val="0"/>
          <w:marBottom w:val="0"/>
          <w:divBdr>
            <w:top w:val="none" w:sz="0" w:space="0" w:color="auto"/>
            <w:left w:val="none" w:sz="0" w:space="0" w:color="auto"/>
            <w:bottom w:val="none" w:sz="0" w:space="0" w:color="auto"/>
            <w:right w:val="none" w:sz="0" w:space="0" w:color="auto"/>
          </w:divBdr>
        </w:div>
      </w:divsChild>
    </w:div>
    <w:div w:id="16207967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B95290E91A63D1DD684F6A35D6A71A3B2C59EDB404330269E594BCED00C72AE31E89C42F1C948B350ADEF64C522E3CFE448993C85B80BAHCe1G" TargetMode="External"/><Relationship Id="rId3" Type="http://schemas.openxmlformats.org/officeDocument/2006/relationships/settings" Target="settings.xml"/><Relationship Id="rId7" Type="http://schemas.openxmlformats.org/officeDocument/2006/relationships/hyperlink" Target="consultantplus://offline/ref=A3B95290E91A63D1DD684F6A35D6A71A3B2C59EDB404330269E594BCED00C72AE31E89C42F1C948B350ADEF64C522E3CFE448993C85B80BAHCe1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31</Pages>
  <Words>11668</Words>
  <Characters>66511</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 ЖКХиТ</dc:creator>
  <cp:keywords/>
  <dc:description/>
  <cp:lastModifiedBy>Пакусин Никита Игоревичжо</cp:lastModifiedBy>
  <cp:revision>12</cp:revision>
  <cp:lastPrinted>2020-10-21T02:12:00Z</cp:lastPrinted>
  <dcterms:created xsi:type="dcterms:W3CDTF">2021-11-10T07:11:00Z</dcterms:created>
  <dcterms:modified xsi:type="dcterms:W3CDTF">2021-11-12T07:33:00Z</dcterms:modified>
</cp:coreProperties>
</file>