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2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32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3512,0085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24053,5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3616,08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31181,61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02C31" w:rsidRPr="00502C31" w:rsidTr="00502C31">
        <w:trPr>
          <w:trHeight w:val="61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3512,01</w:t>
            </w: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переходника ПВХ Ø50/45, 50/67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ПВХ    Ø50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562,6</w:t>
            </w: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ПВХ д50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1375,36</w:t>
            </w: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пролет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944,65</w:t>
            </w: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16,43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24053,5</w:t>
            </w: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02C31" w:rsidRPr="00502C31" w:rsidTr="00502C31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3616,1</w:t>
            </w:r>
          </w:p>
        </w:tc>
      </w:tr>
      <w:tr w:rsidR="00502C31" w:rsidRPr="00502C31" w:rsidTr="00502C31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31181,6</w:t>
            </w: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2C31" w:rsidRPr="00502C31" w:rsidTr="00502C3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502C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2C31" w:rsidRPr="00502C31" w:rsidRDefault="00502C31" w:rsidP="00502C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02C31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2015-04-06T04:09:00Z</dcterms:modified>
</cp:coreProperties>
</file>