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E0A" w:rsidRPr="00F961B6" w:rsidRDefault="005B2E0A" w:rsidP="00AC2963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F961B6">
        <w:rPr>
          <w:rFonts w:ascii="Times New Roman" w:hAnsi="Times New Roman" w:cs="Times New Roman"/>
          <w:lang w:eastAsia="ru-RU"/>
        </w:rPr>
        <w:t>Приложение № 2</w:t>
      </w:r>
    </w:p>
    <w:p w:rsidR="005B2E0A" w:rsidRPr="00F961B6" w:rsidRDefault="005B2E0A" w:rsidP="00AC2963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F961B6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F961B6">
        <w:rPr>
          <w:rFonts w:ascii="Times New Roman" w:hAnsi="Times New Roman" w:cs="Times New Roman"/>
          <w:lang w:eastAsia="ru-RU"/>
        </w:rPr>
        <w:t xml:space="preserve">к постановлению </w:t>
      </w:r>
      <w:r w:rsidRPr="00F961B6">
        <w:rPr>
          <w:rFonts w:ascii="Times New Roman" w:hAnsi="Times New Roman" w:cs="Times New Roman"/>
          <w:lang w:eastAsia="ru-RU"/>
        </w:rPr>
        <w:tab/>
        <w:t xml:space="preserve">Администрации </w:t>
      </w:r>
    </w:p>
    <w:p w:rsidR="005B2E0A" w:rsidRPr="00F961B6" w:rsidRDefault="005B2E0A" w:rsidP="00AC2963">
      <w:pPr>
        <w:tabs>
          <w:tab w:val="left" w:pos="5670"/>
        </w:tabs>
        <w:spacing w:after="0" w:line="240" w:lineRule="auto"/>
        <w:ind w:left="5670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F961B6">
        <w:rPr>
          <w:rFonts w:ascii="Times New Roman" w:hAnsi="Times New Roman" w:cs="Times New Roman"/>
          <w:lang w:eastAsia="ru-RU"/>
        </w:rPr>
        <w:t>муниципального образования город Саяногорск</w:t>
      </w:r>
    </w:p>
    <w:p w:rsidR="005B2E0A" w:rsidRPr="00F961B6" w:rsidRDefault="005B2E0A" w:rsidP="00AC2963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F961B6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 xml:space="preserve">   </w:t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F961B6">
        <w:rPr>
          <w:rFonts w:ascii="Times New Roman" w:hAnsi="Times New Roman" w:cs="Times New Roman"/>
          <w:lang w:eastAsia="ru-RU"/>
        </w:rPr>
        <w:t xml:space="preserve">№ </w:t>
      </w:r>
      <w:r w:rsidR="00221F2C">
        <w:rPr>
          <w:rFonts w:ascii="Times New Roman" w:hAnsi="Times New Roman" w:cs="Times New Roman"/>
          <w:lang w:eastAsia="ru-RU"/>
        </w:rPr>
        <w:t>2001</w:t>
      </w:r>
      <w:r w:rsidRPr="00F961B6">
        <w:rPr>
          <w:rFonts w:ascii="Times New Roman" w:hAnsi="Times New Roman" w:cs="Times New Roman"/>
          <w:lang w:eastAsia="ru-RU"/>
        </w:rPr>
        <w:t xml:space="preserve"> от </w:t>
      </w:r>
      <w:r w:rsidR="00221F2C">
        <w:rPr>
          <w:rFonts w:ascii="Times New Roman" w:hAnsi="Times New Roman" w:cs="Times New Roman"/>
          <w:lang w:eastAsia="ru-RU"/>
        </w:rPr>
        <w:t>24.12.</w:t>
      </w:r>
      <w:r w:rsidRPr="00F961B6">
        <w:rPr>
          <w:rFonts w:ascii="Times New Roman" w:hAnsi="Times New Roman" w:cs="Times New Roman"/>
          <w:lang w:eastAsia="ru-RU"/>
        </w:rPr>
        <w:t>2013г.</w:t>
      </w:r>
    </w:p>
    <w:p w:rsidR="005B2E0A" w:rsidRPr="00F961B6" w:rsidRDefault="005B2E0A" w:rsidP="00111DAA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</w:p>
    <w:p w:rsidR="005B2E0A" w:rsidRPr="0044623F" w:rsidRDefault="005B2E0A" w:rsidP="004462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623F">
        <w:rPr>
          <w:rFonts w:ascii="Times New Roman" w:hAnsi="Times New Roman" w:cs="Times New Roman"/>
          <w:b/>
          <w:bCs/>
          <w:sz w:val="24"/>
          <w:szCs w:val="24"/>
        </w:rPr>
        <w:t>СХЕМА</w:t>
      </w:r>
    </w:p>
    <w:p w:rsidR="005B2E0A" w:rsidRPr="00BB3A9F" w:rsidRDefault="005B2E0A" w:rsidP="0044623F">
      <w:pPr>
        <w:jc w:val="center"/>
        <w:rPr>
          <w:rFonts w:ascii="Times New Roman" w:hAnsi="Times New Roman" w:cs="Times New Roman"/>
          <w:sz w:val="24"/>
          <w:szCs w:val="24"/>
        </w:rPr>
      </w:pPr>
      <w:r w:rsidRPr="00BB3A9F">
        <w:rPr>
          <w:rFonts w:ascii="Times New Roman" w:hAnsi="Times New Roman" w:cs="Times New Roman"/>
          <w:sz w:val="24"/>
          <w:szCs w:val="24"/>
        </w:rPr>
        <w:t>Формирования муниципальных целевых программ</w:t>
      </w:r>
    </w:p>
    <w:tbl>
      <w:tblPr>
        <w:tblW w:w="1517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178"/>
      </w:tblGrid>
      <w:tr w:rsidR="005B2E0A" w:rsidRPr="00BB3A9F" w:rsidTr="00BB3A9F">
        <w:tc>
          <w:tcPr>
            <w:tcW w:w="15178" w:type="dxa"/>
          </w:tcPr>
          <w:p w:rsidR="005B2E0A" w:rsidRPr="00BB3A9F" w:rsidRDefault="005B2E0A" w:rsidP="00322F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3A9F">
              <w:rPr>
                <w:rFonts w:ascii="Times New Roman" w:hAnsi="Times New Roman" w:cs="Times New Roman"/>
              </w:rPr>
              <w:t>Недостаточно мощности оргтехники для существующей базы данных, нет технической возможности установить сетевые программные продукты, обеспечивающие бесперебойность работы</w:t>
            </w:r>
          </w:p>
        </w:tc>
      </w:tr>
    </w:tbl>
    <w:p w:rsidR="005B2E0A" w:rsidRPr="00BB3A9F" w:rsidRDefault="005B2E0A" w:rsidP="00DB05DE">
      <w:pPr>
        <w:rPr>
          <w:rFonts w:ascii="Times New Roman" w:hAnsi="Times New Roman" w:cs="Times New Roman"/>
          <w:b/>
          <w:bCs/>
          <w:lang w:val="en-US"/>
        </w:rPr>
      </w:pPr>
      <w:r w:rsidRPr="00BB3A9F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Pr="00BB3A9F">
        <w:rPr>
          <w:rFonts w:ascii="Times New Roman" w:hAnsi="Times New Roman" w:cs="Times New Roman"/>
          <w:b/>
          <w:bCs/>
          <w:lang w:val="en-US"/>
        </w:rPr>
        <w:sym w:font="Symbol" w:char="F0AF"/>
      </w:r>
    </w:p>
    <w:tbl>
      <w:tblPr>
        <w:tblW w:w="1517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178"/>
      </w:tblGrid>
      <w:tr w:rsidR="005B2E0A" w:rsidRPr="00BB3A9F" w:rsidTr="00BB3A9F">
        <w:tc>
          <w:tcPr>
            <w:tcW w:w="15178" w:type="dxa"/>
          </w:tcPr>
          <w:p w:rsidR="005B2E0A" w:rsidRPr="00BB3A9F" w:rsidRDefault="005B2E0A" w:rsidP="00322F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3A9F">
              <w:t>Замена устаревшего  оборудования и  мебели на современное оборудование и мебель с более высокими техническими характеристиками позволит  укрепить материально-техническую базу на долгосрочную перспективу с целью создания современных рабочих мест и повышения качества и доступности муниципальных услуг, предоставляемых населению муниципального образования г.Саяногорск</w:t>
            </w:r>
          </w:p>
        </w:tc>
      </w:tr>
    </w:tbl>
    <w:p w:rsidR="005B2E0A" w:rsidRPr="001F46DF" w:rsidRDefault="005B2E0A" w:rsidP="00DB05D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1F46DF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sym w:font="Symbol" w:char="F0AF"/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                                                                               </w:t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sym w:font="Symbol" w:char="F0AF"/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                                                                            </w:t>
      </w:r>
      <w:r w:rsidRPr="001F46DF">
        <w:rPr>
          <w:rFonts w:ascii="Times New Roman" w:hAnsi="Times New Roman" w:cs="Times New Roman"/>
          <w:sz w:val="20"/>
          <w:szCs w:val="20"/>
          <w:lang w:val="en-US"/>
        </w:rPr>
        <w:t xml:space="preserve">   </w:t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sym w:font="Symbol" w:char="F0AF"/>
      </w:r>
    </w:p>
    <w:tbl>
      <w:tblPr>
        <w:tblW w:w="1517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92"/>
        <w:gridCol w:w="567"/>
        <w:gridCol w:w="4151"/>
        <w:gridCol w:w="385"/>
        <w:gridCol w:w="4783"/>
      </w:tblGrid>
      <w:tr w:rsidR="005B2E0A" w:rsidRPr="001F46DF" w:rsidTr="00BB3A9F"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A" w:rsidRPr="001F46DF" w:rsidRDefault="005B2E0A" w:rsidP="00322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ЗАДАЧА 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E0A" w:rsidRPr="001F46DF" w:rsidRDefault="005B2E0A" w:rsidP="00322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A" w:rsidRPr="001F46DF" w:rsidRDefault="005B2E0A" w:rsidP="00322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ЗАДАЧА 2</w:t>
            </w:r>
          </w:p>
        </w:tc>
        <w:tc>
          <w:tcPr>
            <w:tcW w:w="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E0A" w:rsidRPr="001F46DF" w:rsidRDefault="005B2E0A" w:rsidP="00322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A" w:rsidRPr="001F46DF" w:rsidRDefault="005B2E0A" w:rsidP="00322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ЗАДАЧА 3</w:t>
            </w:r>
          </w:p>
        </w:tc>
      </w:tr>
    </w:tbl>
    <w:p w:rsidR="005B2E0A" w:rsidRPr="001F46DF" w:rsidRDefault="005B2E0A" w:rsidP="00F961B6">
      <w:pPr>
        <w:tabs>
          <w:tab w:val="left" w:pos="11330"/>
          <w:tab w:val="left" w:pos="11990"/>
        </w:tabs>
        <w:ind w:hanging="77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</w:t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sym w:font="Symbol" w:char="F0AF"/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               </w:t>
      </w:r>
      <w:r w:rsidRPr="001F46DF">
        <w:rPr>
          <w:rFonts w:ascii="Times New Roman" w:hAnsi="Times New Roman" w:cs="Times New Roman"/>
          <w:b/>
          <w:bCs/>
          <w:sz w:val="20"/>
          <w:szCs w:val="20"/>
        </w:rPr>
        <w:t xml:space="preserve">        </w:t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     </w:t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sym w:font="Symbol" w:char="F0AF"/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                   </w:t>
      </w:r>
      <w:r w:rsidRPr="001F46DF">
        <w:rPr>
          <w:rFonts w:ascii="Times New Roman" w:hAnsi="Times New Roman" w:cs="Times New Roman"/>
          <w:b/>
          <w:bCs/>
          <w:sz w:val="20"/>
          <w:szCs w:val="20"/>
        </w:rPr>
        <w:t xml:space="preserve">        </w:t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  </w:t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sym w:font="Symbol" w:char="F0AF"/>
      </w:r>
      <w:r w:rsidRPr="001F46DF"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      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</w:t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 </w:t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sym w:font="Symbol" w:char="F0AF"/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</w:t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sym w:font="Symbol" w:char="F0AF"/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                    </w:t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sym w:font="Symbol" w:char="F0AF"/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                                      </w:t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sym w:font="Symbol" w:char="F0AF"/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                    </w:t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sym w:font="Symbol" w:char="F0AF"/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              </w:t>
      </w:r>
      <w:r w:rsidRPr="001F46DF">
        <w:rPr>
          <w:rFonts w:ascii="Times New Roman" w:hAnsi="Times New Roman" w:cs="Times New Roman"/>
          <w:b/>
          <w:bCs/>
          <w:sz w:val="20"/>
          <w:szCs w:val="20"/>
        </w:rPr>
        <w:t xml:space="preserve">           </w:t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sym w:font="Symbol" w:char="F0AF"/>
      </w:r>
    </w:p>
    <w:tbl>
      <w:tblPr>
        <w:tblW w:w="1517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40"/>
        <w:gridCol w:w="440"/>
        <w:gridCol w:w="1540"/>
        <w:gridCol w:w="236"/>
        <w:gridCol w:w="1502"/>
        <w:gridCol w:w="567"/>
        <w:gridCol w:w="1325"/>
        <w:gridCol w:w="1320"/>
        <w:gridCol w:w="1540"/>
        <w:gridCol w:w="330"/>
        <w:gridCol w:w="1540"/>
        <w:gridCol w:w="1540"/>
        <w:gridCol w:w="1758"/>
      </w:tblGrid>
      <w:tr w:rsidR="005B2E0A" w:rsidRPr="001F46DF" w:rsidTr="00BB3A9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A" w:rsidRPr="001F46DF" w:rsidRDefault="005B2E0A" w:rsidP="00322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оргтехники с более высокими техническими </w:t>
            </w:r>
            <w:proofErr w:type="gramStart"/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характеристиками</w:t>
            </w:r>
            <w:proofErr w:type="gramEnd"/>
            <w:r w:rsidRPr="001F46DF">
              <w:rPr>
                <w:rFonts w:ascii="Times New Roman" w:hAnsi="Times New Roman" w:cs="Times New Roman"/>
                <w:sz w:val="20"/>
                <w:szCs w:val="20"/>
              </w:rPr>
              <w:t xml:space="preserve">  в замен пришедшей в негодность</w:t>
            </w:r>
          </w:p>
          <w:p w:rsidR="005B2E0A" w:rsidRPr="001F46DF" w:rsidRDefault="005B2E0A" w:rsidP="00322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(7 ед.)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E0A" w:rsidRPr="001F46DF" w:rsidRDefault="005B2E0A" w:rsidP="00322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A" w:rsidRPr="001F46DF" w:rsidRDefault="005B2E0A" w:rsidP="00322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Приобретение мебели взамен изношенной и устаревшей с целью приведения рабочих мест в соответствие с санитарно-эпидемиологическими нормами</w:t>
            </w:r>
          </w:p>
          <w:p w:rsidR="005B2E0A" w:rsidRPr="001F46DF" w:rsidRDefault="005B2E0A" w:rsidP="00322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(10ед.)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E0A" w:rsidRPr="001F46DF" w:rsidRDefault="005B2E0A" w:rsidP="00322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A" w:rsidRPr="001F46DF" w:rsidRDefault="005B2E0A" w:rsidP="00322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Обеспечение  безаварийной и бесперебойной работы</w:t>
            </w:r>
          </w:p>
          <w:p w:rsidR="005B2E0A" w:rsidRPr="001F46DF" w:rsidRDefault="005B2E0A" w:rsidP="00322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Приобретение прочих основных средств</w:t>
            </w:r>
          </w:p>
          <w:p w:rsidR="005B2E0A" w:rsidRPr="001F46DF" w:rsidRDefault="005B2E0A" w:rsidP="00322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 xml:space="preserve">(33 ед.), в </w:t>
            </w:r>
            <w:proofErr w:type="spellStart"/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. оборудование для отдела архитектуры</w:t>
            </w:r>
          </w:p>
          <w:p w:rsidR="005B2E0A" w:rsidRPr="001F46DF" w:rsidRDefault="005B2E0A" w:rsidP="00322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(4ед.)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E0A" w:rsidRPr="001F46DF" w:rsidRDefault="005B2E0A" w:rsidP="00322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A" w:rsidRPr="001F46DF" w:rsidRDefault="005B2E0A" w:rsidP="00360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оргтехники с более высокими техническими </w:t>
            </w:r>
            <w:proofErr w:type="gramStart"/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характеристиками</w:t>
            </w:r>
            <w:proofErr w:type="gramEnd"/>
            <w:r w:rsidRPr="001F46DF">
              <w:rPr>
                <w:rFonts w:ascii="Times New Roman" w:hAnsi="Times New Roman" w:cs="Times New Roman"/>
                <w:sz w:val="20"/>
                <w:szCs w:val="20"/>
              </w:rPr>
              <w:t xml:space="preserve">  в замен пришедшей в негодность</w:t>
            </w:r>
          </w:p>
          <w:p w:rsidR="005B2E0A" w:rsidRPr="001F46DF" w:rsidRDefault="005B2E0A" w:rsidP="00360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(7 ед.)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A" w:rsidRPr="001F46DF" w:rsidRDefault="005B2E0A" w:rsidP="00360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Приобретение мебели взамен изношенной и устаревшей с целью приведения рабочих мест в соответствие с санитарно-эпидемиологическими нормами</w:t>
            </w:r>
          </w:p>
          <w:p w:rsidR="005B2E0A" w:rsidRPr="001F46DF" w:rsidRDefault="005B2E0A" w:rsidP="00360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(33ед.)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A" w:rsidRPr="001F46DF" w:rsidRDefault="005B2E0A" w:rsidP="00360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Создание мотивационных механизмов повышения эффективности работы  приобретение прочих основных средств</w:t>
            </w:r>
          </w:p>
          <w:p w:rsidR="005B2E0A" w:rsidRPr="001F46DF" w:rsidRDefault="005B2E0A" w:rsidP="00360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(12ед.)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A" w:rsidRPr="001F46DF" w:rsidRDefault="005B2E0A" w:rsidP="00360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A" w:rsidRPr="001F46DF" w:rsidRDefault="005B2E0A" w:rsidP="00360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оргтехники с более высокими техническими </w:t>
            </w:r>
            <w:proofErr w:type="gramStart"/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характеристиками</w:t>
            </w:r>
            <w:proofErr w:type="gramEnd"/>
            <w:r w:rsidRPr="001F46DF">
              <w:rPr>
                <w:rFonts w:ascii="Times New Roman" w:hAnsi="Times New Roman" w:cs="Times New Roman"/>
                <w:sz w:val="20"/>
                <w:szCs w:val="20"/>
              </w:rPr>
              <w:t xml:space="preserve">  в замен пришедшей в негодность</w:t>
            </w:r>
          </w:p>
          <w:p w:rsidR="005B2E0A" w:rsidRPr="001F46DF" w:rsidRDefault="005B2E0A" w:rsidP="00360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(6 ед.)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A" w:rsidRPr="001F46DF" w:rsidRDefault="005B2E0A" w:rsidP="00360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Приобретение мебели взамен изношенной и устаревшей с целью приведения рабочих мест в соответствие с санитарно-эпидемиологическими нормами</w:t>
            </w:r>
          </w:p>
          <w:p w:rsidR="005B2E0A" w:rsidRPr="001F46DF" w:rsidRDefault="005B2E0A" w:rsidP="00360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(40ед.)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A" w:rsidRPr="001F46DF" w:rsidRDefault="005B2E0A" w:rsidP="00322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Укрепление материально-технической базы</w:t>
            </w:r>
          </w:p>
          <w:p w:rsidR="005B2E0A" w:rsidRPr="001F46DF" w:rsidRDefault="005B2E0A" w:rsidP="00322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Приобретение прочих основных средств</w:t>
            </w:r>
          </w:p>
          <w:p w:rsidR="005B2E0A" w:rsidRPr="001F46DF" w:rsidRDefault="005B2E0A" w:rsidP="00322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(13ед.)</w:t>
            </w:r>
          </w:p>
        </w:tc>
      </w:tr>
    </w:tbl>
    <w:p w:rsidR="005B2E0A" w:rsidRPr="00DB05DE" w:rsidRDefault="005B2E0A" w:rsidP="00490C5D">
      <w:pPr>
        <w:ind w:left="-284"/>
        <w:rPr>
          <w:rFonts w:ascii="Times New Roman" w:hAnsi="Times New Roman" w:cs="Times New Roman"/>
          <w:lang w:val="en-US"/>
        </w:rPr>
      </w:pPr>
      <w:r w:rsidRPr="00120F6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</w:t>
      </w:r>
      <w:r w:rsidRPr="00DB05DE">
        <w:rPr>
          <w:rFonts w:ascii="Times New Roman" w:hAnsi="Times New Roman" w:cs="Times New Roman"/>
          <w:b/>
          <w:bCs/>
          <w:lang w:val="en-US"/>
        </w:rPr>
        <w:sym w:font="Symbol" w:char="F0AF"/>
      </w:r>
      <w:r>
        <w:rPr>
          <w:rFonts w:ascii="Times New Roman" w:hAnsi="Times New Roman" w:cs="Times New Roman"/>
          <w:b/>
          <w:bCs/>
          <w:lang w:val="en-US"/>
        </w:rPr>
        <w:t xml:space="preserve">                       </w:t>
      </w:r>
      <w:r>
        <w:rPr>
          <w:rFonts w:ascii="Times New Roman" w:hAnsi="Times New Roman" w:cs="Times New Roman"/>
          <w:b/>
          <w:bCs/>
        </w:rPr>
        <w:t xml:space="preserve">  </w:t>
      </w:r>
      <w:r w:rsidRPr="00DB05DE">
        <w:rPr>
          <w:rFonts w:ascii="Times New Roman" w:hAnsi="Times New Roman" w:cs="Times New Roman"/>
          <w:b/>
          <w:bCs/>
          <w:lang w:val="en-US"/>
        </w:rPr>
        <w:sym w:font="Symbol" w:char="F0AF"/>
      </w:r>
      <w:r>
        <w:rPr>
          <w:rFonts w:ascii="Times New Roman" w:hAnsi="Times New Roman" w:cs="Times New Roman"/>
          <w:b/>
          <w:bCs/>
          <w:lang w:val="en-US"/>
        </w:rPr>
        <w:t xml:space="preserve">                         </w:t>
      </w:r>
      <w:r>
        <w:rPr>
          <w:rFonts w:ascii="Times New Roman" w:hAnsi="Times New Roman" w:cs="Times New Roman"/>
          <w:b/>
          <w:bCs/>
        </w:rPr>
        <w:t xml:space="preserve">    </w:t>
      </w:r>
      <w:r w:rsidRPr="00DB05DE">
        <w:rPr>
          <w:rFonts w:ascii="Times New Roman" w:hAnsi="Times New Roman" w:cs="Times New Roman"/>
          <w:b/>
          <w:bCs/>
          <w:lang w:val="en-US"/>
        </w:rPr>
        <w:sym w:font="Symbol" w:char="F0AF"/>
      </w:r>
      <w:r>
        <w:rPr>
          <w:rFonts w:ascii="Times New Roman" w:hAnsi="Times New Roman" w:cs="Times New Roman"/>
          <w:b/>
          <w:bCs/>
          <w:lang w:val="en-US"/>
        </w:rPr>
        <w:t xml:space="preserve">                           </w:t>
      </w:r>
      <w:r>
        <w:rPr>
          <w:rFonts w:ascii="Times New Roman" w:hAnsi="Times New Roman" w:cs="Times New Roman"/>
          <w:b/>
          <w:bCs/>
        </w:rPr>
        <w:t xml:space="preserve">          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DB05DE">
        <w:rPr>
          <w:rFonts w:ascii="Times New Roman" w:hAnsi="Times New Roman" w:cs="Times New Roman"/>
          <w:b/>
          <w:bCs/>
          <w:lang w:val="en-US"/>
        </w:rPr>
        <w:sym w:font="Symbol" w:char="F0AF"/>
      </w:r>
      <w:r>
        <w:rPr>
          <w:rFonts w:ascii="Times New Roman" w:hAnsi="Times New Roman" w:cs="Times New Roman"/>
          <w:b/>
          <w:bCs/>
          <w:lang w:val="en-US"/>
        </w:rPr>
        <w:t xml:space="preserve">                        </w:t>
      </w:r>
      <w:r w:rsidRPr="00DB05DE">
        <w:rPr>
          <w:rFonts w:ascii="Times New Roman" w:hAnsi="Times New Roman" w:cs="Times New Roman"/>
          <w:b/>
          <w:bCs/>
          <w:lang w:val="en-US"/>
        </w:rPr>
        <w:sym w:font="Symbol" w:char="F0AF"/>
      </w:r>
      <w:r>
        <w:rPr>
          <w:rFonts w:ascii="Times New Roman" w:hAnsi="Times New Roman" w:cs="Times New Roman"/>
          <w:b/>
          <w:bCs/>
          <w:lang w:val="en-US"/>
        </w:rPr>
        <w:t xml:space="preserve">                       </w:t>
      </w:r>
      <w:r w:rsidRPr="00DB05DE">
        <w:rPr>
          <w:rFonts w:ascii="Times New Roman" w:hAnsi="Times New Roman" w:cs="Times New Roman"/>
          <w:b/>
          <w:bCs/>
          <w:lang w:val="en-US"/>
        </w:rPr>
        <w:sym w:font="Symbol" w:char="F0AF"/>
      </w:r>
      <w:r>
        <w:rPr>
          <w:rFonts w:ascii="Times New Roman" w:hAnsi="Times New Roman" w:cs="Times New Roman"/>
          <w:b/>
          <w:bCs/>
          <w:lang w:val="en-US"/>
        </w:rPr>
        <w:t xml:space="preserve">                                </w:t>
      </w:r>
      <w:r w:rsidRPr="00DB05DE">
        <w:rPr>
          <w:rFonts w:ascii="Times New Roman" w:hAnsi="Times New Roman" w:cs="Times New Roman"/>
          <w:b/>
          <w:bCs/>
          <w:lang w:val="en-US"/>
        </w:rPr>
        <w:sym w:font="Symbol" w:char="F0AF"/>
      </w:r>
      <w:r>
        <w:rPr>
          <w:rFonts w:ascii="Times New Roman" w:hAnsi="Times New Roman" w:cs="Times New Roman"/>
          <w:b/>
          <w:bCs/>
          <w:lang w:val="en-US"/>
        </w:rPr>
        <w:t xml:space="preserve">                         </w:t>
      </w:r>
      <w:r w:rsidRPr="00DB05DE">
        <w:rPr>
          <w:rFonts w:ascii="Times New Roman" w:hAnsi="Times New Roman" w:cs="Times New Roman"/>
          <w:b/>
          <w:bCs/>
          <w:lang w:val="en-US"/>
        </w:rPr>
        <w:sym w:font="Symbol" w:char="F0AF"/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</w:rPr>
        <w:t xml:space="preserve">                     </w:t>
      </w:r>
      <w:r w:rsidRPr="00DB05DE">
        <w:rPr>
          <w:rFonts w:ascii="Times New Roman" w:hAnsi="Times New Roman" w:cs="Times New Roman"/>
          <w:b/>
          <w:bCs/>
          <w:lang w:val="en-US"/>
        </w:rPr>
        <w:sym w:font="Symbol" w:char="F0AF"/>
      </w:r>
    </w:p>
    <w:p w:rsidR="005B2E0A" w:rsidRPr="00DB05DE" w:rsidRDefault="005B2E0A" w:rsidP="00490C5D">
      <w:pPr>
        <w:tabs>
          <w:tab w:val="right" w:pos="12474"/>
        </w:tabs>
        <w:ind w:left="-284"/>
        <w:rPr>
          <w:rFonts w:ascii="Times New Roman" w:hAnsi="Times New Roman" w:cs="Times New Roman"/>
          <w:lang w:val="en-US"/>
        </w:rPr>
      </w:pPr>
    </w:p>
    <w:tbl>
      <w:tblPr>
        <w:tblW w:w="1304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042"/>
      </w:tblGrid>
      <w:tr w:rsidR="005B2E0A" w:rsidRPr="001F46DF">
        <w:tc>
          <w:tcPr>
            <w:tcW w:w="13042" w:type="dxa"/>
          </w:tcPr>
          <w:p w:rsidR="005B2E0A" w:rsidRPr="001F46DF" w:rsidRDefault="005B2E0A" w:rsidP="00322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 по целевой программе</w:t>
            </w:r>
          </w:p>
          <w:p w:rsidR="005B2E0A" w:rsidRPr="001F46DF" w:rsidRDefault="005B2E0A" w:rsidP="00322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B2E0A" w:rsidRPr="001F46DF" w:rsidRDefault="005B2E0A" w:rsidP="00322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- местный бюджет (МБ)</w:t>
            </w:r>
          </w:p>
          <w:p w:rsidR="005B2E0A" w:rsidRPr="001F46DF" w:rsidRDefault="005B2E0A" w:rsidP="00322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</w:rPr>
              <w:t xml:space="preserve">ВСЕГО: 1 576,0 </w:t>
            </w:r>
            <w:proofErr w:type="spellStart"/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1F46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5B2E0A" w:rsidRPr="00F961B6" w:rsidRDefault="005B2E0A">
      <w:pPr>
        <w:rPr>
          <w:rFonts w:ascii="Times New Roman" w:hAnsi="Times New Roman" w:cs="Times New Roman"/>
          <w:lang w:val="en-US"/>
        </w:rPr>
      </w:pPr>
      <w:r w:rsidRPr="00F961B6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Pr="00F961B6">
        <w:rPr>
          <w:rFonts w:ascii="Times New Roman" w:hAnsi="Times New Roman" w:cs="Times New Roman"/>
          <w:b/>
          <w:bCs/>
          <w:lang w:val="en-US"/>
        </w:rPr>
        <w:sym w:font="Symbol" w:char="F0AF"/>
      </w:r>
    </w:p>
    <w:tbl>
      <w:tblPr>
        <w:tblW w:w="1304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042"/>
      </w:tblGrid>
      <w:tr w:rsidR="005B2E0A" w:rsidRPr="001F46DF">
        <w:tc>
          <w:tcPr>
            <w:tcW w:w="13042" w:type="dxa"/>
          </w:tcPr>
          <w:p w:rsidR="005B2E0A" w:rsidRPr="001F46DF" w:rsidRDefault="005B2E0A" w:rsidP="00322F54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2014г. – на 694 тыс. руб.:</w:t>
            </w:r>
          </w:p>
          <w:p w:rsidR="005B2E0A" w:rsidRPr="001F46DF" w:rsidRDefault="005B2E0A" w:rsidP="00322F54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Замена пришедшей в негодность оргтехники и мебели, по причине морально и технически устаревших характеристик и частых поломок, по завершению срока их службы</w:t>
            </w:r>
          </w:p>
          <w:p w:rsidR="005B2E0A" w:rsidRPr="001F46DF" w:rsidRDefault="005B2E0A" w:rsidP="00322F54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- вычислительной техники – 7ед.;</w:t>
            </w:r>
          </w:p>
          <w:p w:rsidR="005B2E0A" w:rsidRPr="001F46DF" w:rsidRDefault="005B2E0A" w:rsidP="00322F54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- мебели – 10ед.;</w:t>
            </w:r>
          </w:p>
          <w:p w:rsidR="005B2E0A" w:rsidRPr="001F46DF" w:rsidRDefault="005B2E0A" w:rsidP="00322F54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- прочих основных средств – 33ед.;</w:t>
            </w:r>
          </w:p>
          <w:p w:rsidR="005B2E0A" w:rsidRPr="001F46DF" w:rsidRDefault="005B2E0A" w:rsidP="00322F54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2015г. – на 427,0 тыс. руб.:</w:t>
            </w:r>
          </w:p>
          <w:p w:rsidR="005B2E0A" w:rsidRPr="001F46DF" w:rsidRDefault="005B2E0A" w:rsidP="007254C0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- вычислительной техники – 7ед.;</w:t>
            </w:r>
          </w:p>
          <w:p w:rsidR="005B2E0A" w:rsidRPr="001F46DF" w:rsidRDefault="005B2E0A" w:rsidP="007254C0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- мебели – 42ед.;</w:t>
            </w:r>
          </w:p>
          <w:p w:rsidR="005B2E0A" w:rsidRPr="001F46DF" w:rsidRDefault="005B2E0A" w:rsidP="007254C0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- прочих основных средств – 12ед.;</w:t>
            </w:r>
          </w:p>
          <w:p w:rsidR="005B2E0A" w:rsidRPr="001F46DF" w:rsidRDefault="005B2E0A" w:rsidP="00322F54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2016г. – на 455,0 тыс. руб.:</w:t>
            </w:r>
          </w:p>
          <w:p w:rsidR="005B2E0A" w:rsidRPr="001F46DF" w:rsidRDefault="005B2E0A" w:rsidP="007254C0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- вычислительной техники – 6ед.;</w:t>
            </w:r>
          </w:p>
          <w:p w:rsidR="005B2E0A" w:rsidRPr="001F46DF" w:rsidRDefault="005B2E0A" w:rsidP="007254C0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- мебели – 40ед.;</w:t>
            </w:r>
          </w:p>
          <w:p w:rsidR="005B2E0A" w:rsidRPr="001F46DF" w:rsidRDefault="005B2E0A" w:rsidP="007254C0">
            <w:pPr>
              <w:tabs>
                <w:tab w:val="left" w:pos="7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4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- прочих основных средств – 13ед.;</w:t>
            </w:r>
          </w:p>
          <w:p w:rsidR="005B2E0A" w:rsidRPr="001F46DF" w:rsidRDefault="005B2E0A" w:rsidP="00322F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2E0A" w:rsidRPr="00F961B6" w:rsidRDefault="005B2E0A" w:rsidP="00F961B6">
      <w:pPr>
        <w:rPr>
          <w:rFonts w:ascii="Times New Roman" w:hAnsi="Times New Roman" w:cs="Times New Roman"/>
          <w:lang w:val="en-US"/>
        </w:rPr>
      </w:pPr>
      <w:r w:rsidRPr="00F961B6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Pr="00F961B6">
        <w:rPr>
          <w:rFonts w:ascii="Times New Roman" w:hAnsi="Times New Roman" w:cs="Times New Roman"/>
          <w:b/>
          <w:bCs/>
          <w:lang w:val="en-US"/>
        </w:rPr>
        <w:sym w:font="Symbol" w:char="F0AF"/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937"/>
      </w:tblGrid>
      <w:tr w:rsidR="005B2E0A" w:rsidRPr="001F46DF">
        <w:tc>
          <w:tcPr>
            <w:tcW w:w="12937" w:type="dxa"/>
          </w:tcPr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Показатели результативности (целевые индикаторы)</w:t>
            </w:r>
          </w:p>
        </w:tc>
      </w:tr>
    </w:tbl>
    <w:p w:rsidR="005B2E0A" w:rsidRPr="001F46DF" w:rsidRDefault="005B2E0A" w:rsidP="00F961B6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1F46D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F46DF">
        <w:rPr>
          <w:rFonts w:ascii="Times New Roman" w:hAnsi="Times New Roman" w:cs="Times New Roman"/>
          <w:sz w:val="20"/>
          <w:szCs w:val="20"/>
        </w:rPr>
        <w:t xml:space="preserve">     </w:t>
      </w:r>
      <w:r w:rsidRPr="001F46DF">
        <w:rPr>
          <w:rFonts w:ascii="Times New Roman" w:hAnsi="Times New Roman" w:cs="Times New Roman"/>
          <w:b/>
          <w:bCs/>
          <w:sz w:val="20"/>
          <w:szCs w:val="20"/>
          <w:lang w:val="en-US"/>
        </w:rPr>
        <w:sym w:font="Symbol" w:char="F0AF"/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87"/>
        <w:gridCol w:w="2587"/>
        <w:gridCol w:w="2587"/>
        <w:gridCol w:w="2588"/>
        <w:gridCol w:w="2588"/>
      </w:tblGrid>
      <w:tr w:rsidR="005B2E0A" w:rsidRPr="001F46DF">
        <w:tc>
          <w:tcPr>
            <w:tcW w:w="2587" w:type="dxa"/>
            <w:vMerge w:val="restart"/>
          </w:tcPr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587" w:type="dxa"/>
            <w:vMerge w:val="restart"/>
          </w:tcPr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Всего</w:t>
            </w:r>
          </w:p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Шт.</w:t>
            </w:r>
          </w:p>
        </w:tc>
        <w:tc>
          <w:tcPr>
            <w:tcW w:w="7763" w:type="dxa"/>
            <w:gridSpan w:val="3"/>
          </w:tcPr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В том числе:</w:t>
            </w:r>
          </w:p>
        </w:tc>
      </w:tr>
      <w:tr w:rsidR="005B2E0A" w:rsidRPr="001F46DF">
        <w:tc>
          <w:tcPr>
            <w:tcW w:w="2587" w:type="dxa"/>
            <w:vMerge/>
          </w:tcPr>
          <w:p w:rsidR="005B2E0A" w:rsidRPr="00964DB2" w:rsidRDefault="005B2E0A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Merge/>
          </w:tcPr>
          <w:p w:rsidR="005B2E0A" w:rsidRPr="00964DB2" w:rsidRDefault="005B2E0A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</w:tcPr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2014 год</w:t>
            </w:r>
          </w:p>
        </w:tc>
        <w:tc>
          <w:tcPr>
            <w:tcW w:w="2588" w:type="dxa"/>
          </w:tcPr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2015 год</w:t>
            </w:r>
          </w:p>
        </w:tc>
        <w:tc>
          <w:tcPr>
            <w:tcW w:w="2588" w:type="dxa"/>
          </w:tcPr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2016 год</w:t>
            </w:r>
          </w:p>
        </w:tc>
      </w:tr>
      <w:tr w:rsidR="005B2E0A" w:rsidRPr="001F46DF">
        <w:tc>
          <w:tcPr>
            <w:tcW w:w="2587" w:type="dxa"/>
          </w:tcPr>
          <w:p w:rsidR="005B2E0A" w:rsidRPr="00964DB2" w:rsidRDefault="005B2E0A">
            <w:pPr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Вычислительная техника</w:t>
            </w:r>
          </w:p>
        </w:tc>
        <w:tc>
          <w:tcPr>
            <w:tcW w:w="2587" w:type="dxa"/>
          </w:tcPr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20</w:t>
            </w:r>
          </w:p>
        </w:tc>
        <w:tc>
          <w:tcPr>
            <w:tcW w:w="2587" w:type="dxa"/>
          </w:tcPr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7</w:t>
            </w:r>
          </w:p>
        </w:tc>
        <w:tc>
          <w:tcPr>
            <w:tcW w:w="2588" w:type="dxa"/>
          </w:tcPr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7</w:t>
            </w:r>
          </w:p>
        </w:tc>
        <w:tc>
          <w:tcPr>
            <w:tcW w:w="2588" w:type="dxa"/>
          </w:tcPr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6</w:t>
            </w:r>
          </w:p>
        </w:tc>
      </w:tr>
      <w:tr w:rsidR="005B2E0A" w:rsidRPr="001F46DF">
        <w:tc>
          <w:tcPr>
            <w:tcW w:w="2587" w:type="dxa"/>
          </w:tcPr>
          <w:p w:rsidR="005B2E0A" w:rsidRPr="00964DB2" w:rsidRDefault="005B2E0A">
            <w:pPr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Мебель</w:t>
            </w:r>
          </w:p>
        </w:tc>
        <w:tc>
          <w:tcPr>
            <w:tcW w:w="2587" w:type="dxa"/>
          </w:tcPr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92</w:t>
            </w:r>
          </w:p>
        </w:tc>
        <w:tc>
          <w:tcPr>
            <w:tcW w:w="2587" w:type="dxa"/>
          </w:tcPr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10</w:t>
            </w:r>
          </w:p>
        </w:tc>
        <w:tc>
          <w:tcPr>
            <w:tcW w:w="2588" w:type="dxa"/>
          </w:tcPr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42</w:t>
            </w:r>
          </w:p>
        </w:tc>
        <w:tc>
          <w:tcPr>
            <w:tcW w:w="2588" w:type="dxa"/>
          </w:tcPr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40</w:t>
            </w:r>
          </w:p>
        </w:tc>
      </w:tr>
      <w:tr w:rsidR="005B2E0A" w:rsidRPr="001F46DF">
        <w:tc>
          <w:tcPr>
            <w:tcW w:w="2587" w:type="dxa"/>
          </w:tcPr>
          <w:p w:rsidR="005B2E0A" w:rsidRPr="00964DB2" w:rsidRDefault="005B2E0A">
            <w:pPr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87" w:type="dxa"/>
          </w:tcPr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58</w:t>
            </w:r>
          </w:p>
        </w:tc>
        <w:tc>
          <w:tcPr>
            <w:tcW w:w="2587" w:type="dxa"/>
          </w:tcPr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33</w:t>
            </w:r>
          </w:p>
        </w:tc>
        <w:tc>
          <w:tcPr>
            <w:tcW w:w="2588" w:type="dxa"/>
          </w:tcPr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12</w:t>
            </w:r>
          </w:p>
        </w:tc>
        <w:tc>
          <w:tcPr>
            <w:tcW w:w="2588" w:type="dxa"/>
          </w:tcPr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13</w:t>
            </w:r>
          </w:p>
        </w:tc>
      </w:tr>
      <w:tr w:rsidR="005B2E0A" w:rsidRPr="001F46DF">
        <w:tc>
          <w:tcPr>
            <w:tcW w:w="2587" w:type="dxa"/>
          </w:tcPr>
          <w:p w:rsidR="005B2E0A" w:rsidRPr="00964DB2" w:rsidRDefault="005B2E0A">
            <w:pPr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ВСЕГО</w:t>
            </w:r>
          </w:p>
        </w:tc>
        <w:tc>
          <w:tcPr>
            <w:tcW w:w="2587" w:type="dxa"/>
          </w:tcPr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170</w:t>
            </w:r>
          </w:p>
        </w:tc>
        <w:tc>
          <w:tcPr>
            <w:tcW w:w="2587" w:type="dxa"/>
          </w:tcPr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50</w:t>
            </w:r>
          </w:p>
        </w:tc>
        <w:tc>
          <w:tcPr>
            <w:tcW w:w="2588" w:type="dxa"/>
          </w:tcPr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61</w:t>
            </w:r>
          </w:p>
        </w:tc>
        <w:tc>
          <w:tcPr>
            <w:tcW w:w="2588" w:type="dxa"/>
          </w:tcPr>
          <w:p w:rsidR="005B2E0A" w:rsidRPr="00964DB2" w:rsidRDefault="005B2E0A" w:rsidP="00964DB2">
            <w:pPr>
              <w:jc w:val="center"/>
              <w:rPr>
                <w:sz w:val="20"/>
                <w:szCs w:val="20"/>
              </w:rPr>
            </w:pPr>
            <w:r w:rsidRPr="00964DB2">
              <w:rPr>
                <w:sz w:val="20"/>
                <w:szCs w:val="20"/>
              </w:rPr>
              <w:t>59</w:t>
            </w:r>
          </w:p>
        </w:tc>
      </w:tr>
    </w:tbl>
    <w:p w:rsidR="005B2E0A" w:rsidRDefault="005B2E0A" w:rsidP="00111DAA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2E0A" w:rsidRPr="00111DAA" w:rsidRDefault="005B2E0A" w:rsidP="00111DAA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11DAA">
        <w:rPr>
          <w:rFonts w:ascii="Times New Roman" w:hAnsi="Times New Roman" w:cs="Times New Roman"/>
          <w:sz w:val="24"/>
          <w:szCs w:val="24"/>
          <w:lang w:eastAsia="ru-RU"/>
        </w:rPr>
        <w:t xml:space="preserve">Управляющий делами </w:t>
      </w:r>
    </w:p>
    <w:p w:rsidR="005B2E0A" w:rsidRPr="00111DAA" w:rsidRDefault="005B2E0A" w:rsidP="00111DAA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11DAA">
        <w:rPr>
          <w:rFonts w:ascii="Times New Roman" w:hAnsi="Times New Roman" w:cs="Times New Roman"/>
          <w:sz w:val="24"/>
          <w:szCs w:val="24"/>
          <w:lang w:eastAsia="ru-RU"/>
        </w:rPr>
        <w:t>Администрации муниципального образования</w:t>
      </w:r>
    </w:p>
    <w:p w:rsidR="005B2E0A" w:rsidRPr="00111DAA" w:rsidRDefault="005B2E0A" w:rsidP="00111DAA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11DAA">
        <w:rPr>
          <w:rFonts w:ascii="Times New Roman" w:hAnsi="Times New Roman" w:cs="Times New Roman"/>
          <w:sz w:val="24"/>
          <w:szCs w:val="24"/>
          <w:lang w:eastAsia="ru-RU"/>
        </w:rPr>
        <w:t>город Саяногорск</w:t>
      </w:r>
      <w:r w:rsidRPr="00111DAA"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111DAA">
        <w:rPr>
          <w:rFonts w:ascii="Times New Roman" w:hAnsi="Times New Roman" w:cs="Times New Roman"/>
          <w:sz w:val="24"/>
          <w:szCs w:val="24"/>
          <w:lang w:eastAsia="ru-RU"/>
        </w:rPr>
        <w:t xml:space="preserve">В.П. </w:t>
      </w:r>
      <w:proofErr w:type="spellStart"/>
      <w:r w:rsidRPr="00111DAA">
        <w:rPr>
          <w:rFonts w:ascii="Times New Roman" w:hAnsi="Times New Roman" w:cs="Times New Roman"/>
          <w:sz w:val="24"/>
          <w:szCs w:val="24"/>
          <w:lang w:eastAsia="ru-RU"/>
        </w:rPr>
        <w:t>Клундук</w:t>
      </w:r>
      <w:proofErr w:type="spellEnd"/>
    </w:p>
    <w:sectPr w:rsidR="005B2E0A" w:rsidRPr="00111DAA" w:rsidSect="00BB3A9F">
      <w:pgSz w:w="16838" w:h="11906" w:orient="landscape"/>
      <w:pgMar w:top="851" w:right="998" w:bottom="540" w:left="8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5196"/>
    <w:rsid w:val="0000189A"/>
    <w:rsid w:val="00001D2C"/>
    <w:rsid w:val="00010C79"/>
    <w:rsid w:val="00023B2E"/>
    <w:rsid w:val="0002692A"/>
    <w:rsid w:val="00032D5B"/>
    <w:rsid w:val="000351C7"/>
    <w:rsid w:val="00036645"/>
    <w:rsid w:val="00044662"/>
    <w:rsid w:val="000507AB"/>
    <w:rsid w:val="00056B4D"/>
    <w:rsid w:val="000670E5"/>
    <w:rsid w:val="00067235"/>
    <w:rsid w:val="000740F2"/>
    <w:rsid w:val="00096598"/>
    <w:rsid w:val="000C3317"/>
    <w:rsid w:val="000C4812"/>
    <w:rsid w:val="000C6B59"/>
    <w:rsid w:val="000E066B"/>
    <w:rsid w:val="000E0ED1"/>
    <w:rsid w:val="000E3686"/>
    <w:rsid w:val="000E3B4E"/>
    <w:rsid w:val="000F4DA5"/>
    <w:rsid w:val="00101968"/>
    <w:rsid w:val="0010774B"/>
    <w:rsid w:val="00111DAA"/>
    <w:rsid w:val="001145B2"/>
    <w:rsid w:val="00120F68"/>
    <w:rsid w:val="001266F5"/>
    <w:rsid w:val="001343E2"/>
    <w:rsid w:val="00150A43"/>
    <w:rsid w:val="001533FB"/>
    <w:rsid w:val="001644E8"/>
    <w:rsid w:val="001860D9"/>
    <w:rsid w:val="001969D7"/>
    <w:rsid w:val="001E2D07"/>
    <w:rsid w:val="001E6FB6"/>
    <w:rsid w:val="001F43AA"/>
    <w:rsid w:val="001F46DF"/>
    <w:rsid w:val="001F5DCE"/>
    <w:rsid w:val="002078B3"/>
    <w:rsid w:val="00221F2C"/>
    <w:rsid w:val="00222DF8"/>
    <w:rsid w:val="002260E3"/>
    <w:rsid w:val="00230AA0"/>
    <w:rsid w:val="00235157"/>
    <w:rsid w:val="0024093C"/>
    <w:rsid w:val="00243172"/>
    <w:rsid w:val="00246F11"/>
    <w:rsid w:val="00256EFC"/>
    <w:rsid w:val="002635AE"/>
    <w:rsid w:val="00266F17"/>
    <w:rsid w:val="00272652"/>
    <w:rsid w:val="00297FBB"/>
    <w:rsid w:val="002B5BA1"/>
    <w:rsid w:val="002C1893"/>
    <w:rsid w:val="002D4EE1"/>
    <w:rsid w:val="002E1B47"/>
    <w:rsid w:val="002F4C2B"/>
    <w:rsid w:val="003078E0"/>
    <w:rsid w:val="003109E2"/>
    <w:rsid w:val="00313273"/>
    <w:rsid w:val="003226B8"/>
    <w:rsid w:val="00322F54"/>
    <w:rsid w:val="00344DE7"/>
    <w:rsid w:val="00345E5C"/>
    <w:rsid w:val="003468F4"/>
    <w:rsid w:val="00360456"/>
    <w:rsid w:val="003759B3"/>
    <w:rsid w:val="00387632"/>
    <w:rsid w:val="0039206E"/>
    <w:rsid w:val="00396101"/>
    <w:rsid w:val="003A1D0E"/>
    <w:rsid w:val="003B27F9"/>
    <w:rsid w:val="003B54E5"/>
    <w:rsid w:val="003B75EE"/>
    <w:rsid w:val="003E1F90"/>
    <w:rsid w:val="00403597"/>
    <w:rsid w:val="0041453D"/>
    <w:rsid w:val="004244B2"/>
    <w:rsid w:val="00432F5B"/>
    <w:rsid w:val="0044623F"/>
    <w:rsid w:val="00452C22"/>
    <w:rsid w:val="00454C3A"/>
    <w:rsid w:val="00475EA2"/>
    <w:rsid w:val="00483DCE"/>
    <w:rsid w:val="00490C5D"/>
    <w:rsid w:val="00493C53"/>
    <w:rsid w:val="004B56CC"/>
    <w:rsid w:val="004C408E"/>
    <w:rsid w:val="004D7BA5"/>
    <w:rsid w:val="004E6CBC"/>
    <w:rsid w:val="00534690"/>
    <w:rsid w:val="00536D11"/>
    <w:rsid w:val="00573419"/>
    <w:rsid w:val="0057481D"/>
    <w:rsid w:val="00581348"/>
    <w:rsid w:val="00585C79"/>
    <w:rsid w:val="005A5CAA"/>
    <w:rsid w:val="005B2E0A"/>
    <w:rsid w:val="005D253E"/>
    <w:rsid w:val="005D2F00"/>
    <w:rsid w:val="005E3391"/>
    <w:rsid w:val="005E5F82"/>
    <w:rsid w:val="005F11AE"/>
    <w:rsid w:val="00604185"/>
    <w:rsid w:val="00606AF1"/>
    <w:rsid w:val="00620D40"/>
    <w:rsid w:val="00621864"/>
    <w:rsid w:val="00652EBE"/>
    <w:rsid w:val="0066375A"/>
    <w:rsid w:val="00674318"/>
    <w:rsid w:val="006902B0"/>
    <w:rsid w:val="00690FC7"/>
    <w:rsid w:val="00693AB0"/>
    <w:rsid w:val="006A7275"/>
    <w:rsid w:val="006A78D2"/>
    <w:rsid w:val="006C396E"/>
    <w:rsid w:val="006D736F"/>
    <w:rsid w:val="006F3A22"/>
    <w:rsid w:val="00703404"/>
    <w:rsid w:val="007062ED"/>
    <w:rsid w:val="00725196"/>
    <w:rsid w:val="007254C0"/>
    <w:rsid w:val="00725EDA"/>
    <w:rsid w:val="00761237"/>
    <w:rsid w:val="00766246"/>
    <w:rsid w:val="00766368"/>
    <w:rsid w:val="00771497"/>
    <w:rsid w:val="00773056"/>
    <w:rsid w:val="007757B2"/>
    <w:rsid w:val="0078224F"/>
    <w:rsid w:val="00797D65"/>
    <w:rsid w:val="007B186A"/>
    <w:rsid w:val="007B4DA9"/>
    <w:rsid w:val="007B6C1F"/>
    <w:rsid w:val="007C2F45"/>
    <w:rsid w:val="007C4B87"/>
    <w:rsid w:val="007C58F3"/>
    <w:rsid w:val="007E475B"/>
    <w:rsid w:val="007E4DA8"/>
    <w:rsid w:val="007F4DC9"/>
    <w:rsid w:val="0080129E"/>
    <w:rsid w:val="00804F29"/>
    <w:rsid w:val="00807008"/>
    <w:rsid w:val="00811556"/>
    <w:rsid w:val="008243D3"/>
    <w:rsid w:val="00832BA6"/>
    <w:rsid w:val="00837EDD"/>
    <w:rsid w:val="0084200C"/>
    <w:rsid w:val="0085289D"/>
    <w:rsid w:val="00853D8F"/>
    <w:rsid w:val="0085547C"/>
    <w:rsid w:val="0086213C"/>
    <w:rsid w:val="008646F8"/>
    <w:rsid w:val="0087714D"/>
    <w:rsid w:val="008900A4"/>
    <w:rsid w:val="008A22F9"/>
    <w:rsid w:val="008C50BB"/>
    <w:rsid w:val="008D2747"/>
    <w:rsid w:val="008F26CB"/>
    <w:rsid w:val="00913729"/>
    <w:rsid w:val="0091405E"/>
    <w:rsid w:val="0091445B"/>
    <w:rsid w:val="0091564E"/>
    <w:rsid w:val="009256EE"/>
    <w:rsid w:val="009358A9"/>
    <w:rsid w:val="00946CA5"/>
    <w:rsid w:val="00951120"/>
    <w:rsid w:val="00964DB2"/>
    <w:rsid w:val="00973F24"/>
    <w:rsid w:val="0098236F"/>
    <w:rsid w:val="0098277F"/>
    <w:rsid w:val="00983F4A"/>
    <w:rsid w:val="009D14ED"/>
    <w:rsid w:val="009D3CCC"/>
    <w:rsid w:val="009D5F85"/>
    <w:rsid w:val="009D6C83"/>
    <w:rsid w:val="009E44A4"/>
    <w:rsid w:val="009F5155"/>
    <w:rsid w:val="009F6840"/>
    <w:rsid w:val="00A057F8"/>
    <w:rsid w:val="00A16D43"/>
    <w:rsid w:val="00A5189D"/>
    <w:rsid w:val="00A51DA7"/>
    <w:rsid w:val="00A60E49"/>
    <w:rsid w:val="00A61774"/>
    <w:rsid w:val="00A65033"/>
    <w:rsid w:val="00A747FF"/>
    <w:rsid w:val="00A82BC5"/>
    <w:rsid w:val="00A85B7C"/>
    <w:rsid w:val="00AA24A5"/>
    <w:rsid w:val="00AA3876"/>
    <w:rsid w:val="00AB154D"/>
    <w:rsid w:val="00AB554E"/>
    <w:rsid w:val="00AC2963"/>
    <w:rsid w:val="00AC513F"/>
    <w:rsid w:val="00AD34C6"/>
    <w:rsid w:val="00AE1A4E"/>
    <w:rsid w:val="00AE6B62"/>
    <w:rsid w:val="00B05195"/>
    <w:rsid w:val="00B1060F"/>
    <w:rsid w:val="00B11258"/>
    <w:rsid w:val="00B230F6"/>
    <w:rsid w:val="00B236A0"/>
    <w:rsid w:val="00B34F57"/>
    <w:rsid w:val="00B40F2F"/>
    <w:rsid w:val="00B45481"/>
    <w:rsid w:val="00B46C0E"/>
    <w:rsid w:val="00B7142F"/>
    <w:rsid w:val="00B71E77"/>
    <w:rsid w:val="00B71FF5"/>
    <w:rsid w:val="00B86C81"/>
    <w:rsid w:val="00B911FA"/>
    <w:rsid w:val="00BA541D"/>
    <w:rsid w:val="00BB2B36"/>
    <w:rsid w:val="00BB3A9F"/>
    <w:rsid w:val="00BD6341"/>
    <w:rsid w:val="00BE6A53"/>
    <w:rsid w:val="00BF0821"/>
    <w:rsid w:val="00BF12F8"/>
    <w:rsid w:val="00C01161"/>
    <w:rsid w:val="00C11189"/>
    <w:rsid w:val="00C15EA8"/>
    <w:rsid w:val="00C20BCE"/>
    <w:rsid w:val="00C247D4"/>
    <w:rsid w:val="00C3633D"/>
    <w:rsid w:val="00C3734A"/>
    <w:rsid w:val="00C37381"/>
    <w:rsid w:val="00C378DE"/>
    <w:rsid w:val="00C46FE2"/>
    <w:rsid w:val="00C51DBE"/>
    <w:rsid w:val="00C54F80"/>
    <w:rsid w:val="00C56C8A"/>
    <w:rsid w:val="00C907B1"/>
    <w:rsid w:val="00C97F33"/>
    <w:rsid w:val="00CA1EC6"/>
    <w:rsid w:val="00CA4326"/>
    <w:rsid w:val="00CD0044"/>
    <w:rsid w:val="00CD02C3"/>
    <w:rsid w:val="00CD077E"/>
    <w:rsid w:val="00CD7149"/>
    <w:rsid w:val="00CE2EDE"/>
    <w:rsid w:val="00D00D34"/>
    <w:rsid w:val="00D50A7A"/>
    <w:rsid w:val="00D50D84"/>
    <w:rsid w:val="00D52C8C"/>
    <w:rsid w:val="00D56899"/>
    <w:rsid w:val="00D61F0D"/>
    <w:rsid w:val="00D62164"/>
    <w:rsid w:val="00D84B16"/>
    <w:rsid w:val="00DA6E3D"/>
    <w:rsid w:val="00DA7CBC"/>
    <w:rsid w:val="00DB05DE"/>
    <w:rsid w:val="00DB1543"/>
    <w:rsid w:val="00DC6ABC"/>
    <w:rsid w:val="00DC79D1"/>
    <w:rsid w:val="00DD5845"/>
    <w:rsid w:val="00DD5C8C"/>
    <w:rsid w:val="00DE191C"/>
    <w:rsid w:val="00DE3ED7"/>
    <w:rsid w:val="00E0291C"/>
    <w:rsid w:val="00E05EE4"/>
    <w:rsid w:val="00E454CA"/>
    <w:rsid w:val="00E53B7E"/>
    <w:rsid w:val="00E60022"/>
    <w:rsid w:val="00E6213E"/>
    <w:rsid w:val="00E635F2"/>
    <w:rsid w:val="00E92DD8"/>
    <w:rsid w:val="00E9538E"/>
    <w:rsid w:val="00EA5A4B"/>
    <w:rsid w:val="00EB6E13"/>
    <w:rsid w:val="00EC0826"/>
    <w:rsid w:val="00EC17A8"/>
    <w:rsid w:val="00ED4008"/>
    <w:rsid w:val="00ED55C6"/>
    <w:rsid w:val="00ED6B48"/>
    <w:rsid w:val="00EF70B6"/>
    <w:rsid w:val="00F34DE9"/>
    <w:rsid w:val="00F622F4"/>
    <w:rsid w:val="00F91D0D"/>
    <w:rsid w:val="00F961B6"/>
    <w:rsid w:val="00FE3871"/>
    <w:rsid w:val="00FE38C2"/>
    <w:rsid w:val="00FE46BC"/>
    <w:rsid w:val="00FE51AC"/>
    <w:rsid w:val="00FE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F2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25196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596</Words>
  <Characters>3402</Characters>
  <Application>Microsoft Office Word</Application>
  <DocSecurity>0</DocSecurity>
  <Lines>28</Lines>
  <Paragraphs>7</Paragraphs>
  <ScaleCrop>false</ScaleCrop>
  <Company>SamForum.ws</Company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Зубарев Денис Сергеевич</dc:creator>
  <cp:keywords/>
  <dc:description/>
  <cp:lastModifiedBy>Степан Г. Федяев</cp:lastModifiedBy>
  <cp:revision>10</cp:revision>
  <cp:lastPrinted>2013-11-20T06:56:00Z</cp:lastPrinted>
  <dcterms:created xsi:type="dcterms:W3CDTF">2013-10-01T03:24:00Z</dcterms:created>
  <dcterms:modified xsi:type="dcterms:W3CDTF">2013-12-25T07:34:00Z</dcterms:modified>
</cp:coreProperties>
</file>