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284" w:rsidRDefault="00507F8A">
      <w:pPr>
        <w:pStyle w:val="ConsPlusNormal"/>
        <w:jc w:val="right"/>
        <w:outlineLvl w:val="0"/>
        <w:rPr>
          <w:sz w:val="26"/>
          <w:szCs w:val="26"/>
        </w:rPr>
      </w:pPr>
      <w:r>
        <w:rPr>
          <w:sz w:val="26"/>
          <w:szCs w:val="26"/>
        </w:rPr>
        <w:t xml:space="preserve">Приложение </w:t>
      </w:r>
    </w:p>
    <w:p w:rsidR="00D91284" w:rsidRDefault="00507F8A">
      <w:pPr>
        <w:pStyle w:val="ConsPlusNormal"/>
        <w:jc w:val="right"/>
        <w:rPr>
          <w:sz w:val="26"/>
          <w:szCs w:val="26"/>
        </w:rPr>
      </w:pPr>
      <w:r>
        <w:rPr>
          <w:sz w:val="26"/>
          <w:szCs w:val="26"/>
        </w:rPr>
        <w:t xml:space="preserve">к постановлению </w:t>
      </w:r>
    </w:p>
    <w:p w:rsidR="00D91284" w:rsidRDefault="00507F8A">
      <w:pPr>
        <w:pStyle w:val="ConsPlusNormal"/>
        <w:jc w:val="right"/>
        <w:rPr>
          <w:sz w:val="26"/>
          <w:szCs w:val="26"/>
        </w:rPr>
      </w:pPr>
      <w:r>
        <w:rPr>
          <w:sz w:val="26"/>
          <w:szCs w:val="26"/>
        </w:rPr>
        <w:t xml:space="preserve">Администрации </w:t>
      </w:r>
      <w:proofErr w:type="gramStart"/>
      <w:r>
        <w:rPr>
          <w:sz w:val="26"/>
          <w:szCs w:val="26"/>
        </w:rPr>
        <w:t>муниципального</w:t>
      </w:r>
      <w:proofErr w:type="gramEnd"/>
    </w:p>
    <w:p w:rsidR="00D91284" w:rsidRDefault="00507F8A">
      <w:pPr>
        <w:pStyle w:val="ConsPlusNormal"/>
        <w:jc w:val="right"/>
        <w:rPr>
          <w:sz w:val="26"/>
          <w:szCs w:val="26"/>
        </w:rPr>
      </w:pPr>
      <w:r>
        <w:rPr>
          <w:sz w:val="26"/>
          <w:szCs w:val="26"/>
        </w:rPr>
        <w:t>образования город Саяногорск</w:t>
      </w:r>
    </w:p>
    <w:p w:rsidR="00D91284" w:rsidRDefault="00507F8A">
      <w:pPr>
        <w:pStyle w:val="ConsPlusNormal"/>
        <w:jc w:val="right"/>
        <w:rPr>
          <w:sz w:val="26"/>
          <w:szCs w:val="26"/>
        </w:rPr>
      </w:pPr>
      <w:r>
        <w:rPr>
          <w:sz w:val="26"/>
          <w:szCs w:val="26"/>
        </w:rPr>
        <w:t>от «____»_______2021 № _____</w:t>
      </w:r>
    </w:p>
    <w:p w:rsidR="00D91284" w:rsidRDefault="00D91284">
      <w:pPr>
        <w:pStyle w:val="ConsPlusNormal"/>
        <w:jc w:val="both"/>
        <w:rPr>
          <w:sz w:val="26"/>
          <w:szCs w:val="26"/>
        </w:rPr>
      </w:pPr>
    </w:p>
    <w:p w:rsidR="00D91284" w:rsidRDefault="00507F8A">
      <w:pPr>
        <w:pStyle w:val="ConsPlusTitle"/>
        <w:jc w:val="center"/>
        <w:rPr>
          <w:sz w:val="26"/>
          <w:szCs w:val="26"/>
        </w:rPr>
      </w:pPr>
      <w:bookmarkStart w:id="0" w:name="P39"/>
      <w:bookmarkEnd w:id="0"/>
      <w:r>
        <w:rPr>
          <w:sz w:val="26"/>
          <w:szCs w:val="26"/>
        </w:rPr>
        <w:t>ПРИМЕРНОЕ ПОЛОЖЕНИЕ</w:t>
      </w:r>
    </w:p>
    <w:p w:rsidR="00D91284" w:rsidRDefault="00507F8A">
      <w:pPr>
        <w:pStyle w:val="ConsPlusTitle"/>
        <w:jc w:val="center"/>
        <w:rPr>
          <w:sz w:val="26"/>
          <w:szCs w:val="26"/>
        </w:rPr>
      </w:pPr>
      <w:r>
        <w:rPr>
          <w:sz w:val="26"/>
          <w:szCs w:val="26"/>
        </w:rPr>
        <w:t>ОБ ОПЛАТЕ ТРУДА РАБОТНИКОВ МУНИЦИПАЛЬНОГО                        АВТОНОМНОГО УЧРЕЖДЕНИЯ</w:t>
      </w:r>
    </w:p>
    <w:p w:rsidR="00D91284" w:rsidRDefault="00507F8A">
      <w:pPr>
        <w:pStyle w:val="ConsPlusTitle"/>
        <w:jc w:val="center"/>
        <w:rPr>
          <w:sz w:val="26"/>
          <w:szCs w:val="26"/>
        </w:rPr>
      </w:pPr>
      <w:r>
        <w:rPr>
          <w:i/>
          <w:sz w:val="26"/>
          <w:szCs w:val="26"/>
        </w:rPr>
        <w:t>«</w:t>
      </w:r>
      <w:r>
        <w:rPr>
          <w:rStyle w:val="a3"/>
          <w:i w:val="0"/>
          <w:sz w:val="26"/>
          <w:szCs w:val="26"/>
        </w:rPr>
        <w:t>ГОРОДСКИЕ СПОРТИВНЫЕ СООРУЖЕНИЯ</w:t>
      </w:r>
      <w:r>
        <w:rPr>
          <w:i/>
          <w:sz w:val="26"/>
          <w:szCs w:val="26"/>
        </w:rPr>
        <w:t>»</w:t>
      </w:r>
    </w:p>
    <w:p w:rsidR="00D91284" w:rsidRDefault="00D91284">
      <w:pPr>
        <w:pStyle w:val="ConsPlusNormal"/>
        <w:jc w:val="both"/>
        <w:rPr>
          <w:sz w:val="26"/>
          <w:szCs w:val="26"/>
        </w:rPr>
      </w:pPr>
    </w:p>
    <w:p w:rsidR="00D91284" w:rsidRDefault="00507F8A">
      <w:pPr>
        <w:pStyle w:val="ConsPlusNormal"/>
        <w:jc w:val="center"/>
        <w:outlineLvl w:val="1"/>
        <w:rPr>
          <w:b/>
          <w:sz w:val="26"/>
          <w:szCs w:val="26"/>
        </w:rPr>
      </w:pPr>
      <w:r>
        <w:rPr>
          <w:b/>
          <w:sz w:val="26"/>
          <w:szCs w:val="26"/>
        </w:rPr>
        <w:t>1. Общие положения</w:t>
      </w:r>
    </w:p>
    <w:p w:rsidR="00D91284" w:rsidRDefault="00507F8A">
      <w:pPr>
        <w:pStyle w:val="ConsPlusNormal"/>
        <w:ind w:firstLine="540"/>
        <w:jc w:val="both"/>
      </w:pPr>
      <w:r>
        <w:rPr>
          <w:sz w:val="26"/>
          <w:szCs w:val="26"/>
        </w:rPr>
        <w:t xml:space="preserve">1.1. </w:t>
      </w:r>
      <w:proofErr w:type="gramStart"/>
      <w:r>
        <w:rPr>
          <w:sz w:val="26"/>
          <w:szCs w:val="26"/>
        </w:rPr>
        <w:t xml:space="preserve">Настоящее Примерное положение (далее по тексту – Примерное положение) об оплате труда работников муниципального автономного учреждения «Городские спортивные сооружения» (далее по тексту - учреждение) разработано в соответствии с Трудовым </w:t>
      </w:r>
      <w:hyperlink r:id="rId4">
        <w:r>
          <w:rPr>
            <w:rStyle w:val="ListLabel1"/>
          </w:rPr>
          <w:t>кодексом</w:t>
        </w:r>
      </w:hyperlink>
      <w:r>
        <w:rPr>
          <w:sz w:val="26"/>
          <w:szCs w:val="26"/>
        </w:rPr>
        <w:t xml:space="preserve"> Российской Федерации, приказами Министерства здравоохранения и социального развития Российской Федерации от 29.05.2008 </w:t>
      </w:r>
      <w:hyperlink r:id="rId5">
        <w:r>
          <w:rPr>
            <w:rStyle w:val="ListLabel1"/>
          </w:rPr>
          <w:t>№</w:t>
        </w:r>
      </w:hyperlink>
      <w:r>
        <w:rPr>
          <w:sz w:val="26"/>
          <w:szCs w:val="26"/>
        </w:rPr>
        <w:t xml:space="preserve"> 247н «Об утверждении профессиональных квалификационных групп общеотраслевых должностей руководителей, специалистов и служащих», от 29.05.2008 </w:t>
      </w:r>
      <w:hyperlink r:id="rId6">
        <w:r>
          <w:rPr>
            <w:rStyle w:val="ListLabel1"/>
          </w:rPr>
          <w:t>№</w:t>
        </w:r>
      </w:hyperlink>
      <w:r>
        <w:rPr>
          <w:sz w:val="26"/>
          <w:szCs w:val="26"/>
        </w:rPr>
        <w:t xml:space="preserve"> 248н «Об утверждении профессиональных квалификационных групп</w:t>
      </w:r>
      <w:proofErr w:type="gramEnd"/>
      <w:r>
        <w:rPr>
          <w:sz w:val="26"/>
          <w:szCs w:val="26"/>
        </w:rPr>
        <w:t xml:space="preserve"> общеотраслевых профессий рабочих», и иными нормативными правовыми актами Российской Федерации и Республики Хакасия.</w:t>
      </w:r>
    </w:p>
    <w:p w:rsidR="00D91284" w:rsidRDefault="00507F8A">
      <w:pPr>
        <w:pStyle w:val="ConsPlusNormal"/>
        <w:ind w:firstLine="540"/>
        <w:jc w:val="both"/>
        <w:rPr>
          <w:sz w:val="26"/>
          <w:szCs w:val="26"/>
        </w:rPr>
      </w:pPr>
      <w:r>
        <w:rPr>
          <w:sz w:val="26"/>
          <w:szCs w:val="26"/>
        </w:rPr>
        <w:t>1.2. Настоящее Примерное положение включает в себя:</w:t>
      </w:r>
    </w:p>
    <w:p w:rsidR="00D91284" w:rsidRDefault="00507F8A">
      <w:pPr>
        <w:pStyle w:val="ConsPlusNormal"/>
        <w:ind w:firstLine="540"/>
        <w:jc w:val="both"/>
        <w:rPr>
          <w:sz w:val="26"/>
          <w:szCs w:val="26"/>
        </w:rPr>
      </w:pPr>
      <w:r>
        <w:rPr>
          <w:sz w:val="26"/>
          <w:szCs w:val="26"/>
        </w:rPr>
        <w:t>- примерный порядок и условия оплаты труда работников учреждения;</w:t>
      </w:r>
    </w:p>
    <w:p w:rsidR="00D91284" w:rsidRDefault="00507F8A">
      <w:pPr>
        <w:pStyle w:val="ConsPlusNormal"/>
        <w:ind w:firstLine="540"/>
        <w:jc w:val="both"/>
      </w:pPr>
      <w:r>
        <w:rPr>
          <w:sz w:val="26"/>
          <w:szCs w:val="26"/>
        </w:rPr>
        <w:t xml:space="preserve">- рекомендуемые размеры минимальных </w:t>
      </w:r>
      <w:r w:rsidRPr="009255CD">
        <w:rPr>
          <w:sz w:val="26"/>
          <w:szCs w:val="26"/>
        </w:rPr>
        <w:t>окладов (должностных окладов);</w:t>
      </w:r>
    </w:p>
    <w:p w:rsidR="00D91284" w:rsidRDefault="00507F8A">
      <w:pPr>
        <w:pStyle w:val="ConsPlusNormal"/>
        <w:ind w:firstLine="540"/>
        <w:jc w:val="both"/>
      </w:pPr>
      <w:proofErr w:type="gramStart"/>
      <w:r>
        <w:rPr>
          <w:sz w:val="26"/>
          <w:szCs w:val="26"/>
        </w:rPr>
        <w:t xml:space="preserve">- рекомендуемые размеры и условия установления выплат компенсационного характера в соответствии с </w:t>
      </w:r>
      <w:hyperlink r:id="rId7">
        <w:r>
          <w:rPr>
            <w:rStyle w:val="ListLabel1"/>
          </w:rPr>
          <w:t>Перечнем</w:t>
        </w:r>
      </w:hyperlink>
      <w:r>
        <w:rPr>
          <w:sz w:val="26"/>
          <w:szCs w:val="26"/>
        </w:rPr>
        <w:t xml:space="preserve"> видов выплат компенсационного характера, утвержденным приказом Министерства здравоохранения и социального развития Российской Федерации от 29.12.2007 № 822 «Об утверждении Перечня видов выплат компенсационного характера в федеральных бюджетных, автономных, казенных учреждениях и разъяснения о порядке установления выплат компенсационного характера в этих учреждениях»;</w:t>
      </w:r>
      <w:proofErr w:type="gramEnd"/>
    </w:p>
    <w:p w:rsidR="00D91284" w:rsidRDefault="00507F8A">
      <w:pPr>
        <w:pStyle w:val="ConsPlusNormal"/>
        <w:ind w:firstLine="540"/>
        <w:jc w:val="both"/>
      </w:pPr>
      <w:proofErr w:type="gramStart"/>
      <w:r>
        <w:rPr>
          <w:sz w:val="26"/>
          <w:szCs w:val="26"/>
        </w:rPr>
        <w:t xml:space="preserve">- рекомендуемые размеры и условия установления выплат стимулирующего характера в соответствии с </w:t>
      </w:r>
      <w:hyperlink r:id="rId8">
        <w:r>
          <w:rPr>
            <w:rStyle w:val="ListLabel1"/>
          </w:rPr>
          <w:t>Перечнем</w:t>
        </w:r>
      </w:hyperlink>
      <w:r>
        <w:rPr>
          <w:sz w:val="26"/>
          <w:szCs w:val="26"/>
        </w:rPr>
        <w:t xml:space="preserve"> видов выплат стимулирующего характера, утвержденным приказом Министерства здравоохранения и социального развития Российской Федерации от 29.12.2007 № 818 «Об утверждении Перечня видов выплат стимулирующего характера в федеральных бюджетных, автономных, казенных учреждениях и разъяснения о порядке установления выплат стимулирующего характера в этих учреждениях»;</w:t>
      </w:r>
      <w:proofErr w:type="gramEnd"/>
    </w:p>
    <w:p w:rsidR="00D91284" w:rsidRDefault="00507F8A">
      <w:pPr>
        <w:pStyle w:val="ConsPlusNormal"/>
        <w:ind w:firstLine="540"/>
        <w:jc w:val="both"/>
        <w:rPr>
          <w:sz w:val="26"/>
          <w:szCs w:val="26"/>
        </w:rPr>
      </w:pPr>
      <w:r>
        <w:rPr>
          <w:sz w:val="26"/>
          <w:szCs w:val="26"/>
        </w:rPr>
        <w:t>- рекомендуемые условия оплаты труда директора учреждения, заместителей директора и главного бухгалтера учреждения.</w:t>
      </w:r>
    </w:p>
    <w:p w:rsidR="00D91284" w:rsidRDefault="00507F8A">
      <w:pPr>
        <w:ind w:firstLine="540"/>
        <w:jc w:val="both"/>
      </w:pPr>
      <w:r>
        <w:rPr>
          <w:sz w:val="26"/>
          <w:szCs w:val="26"/>
        </w:rPr>
        <w:t xml:space="preserve">1.3. </w:t>
      </w:r>
      <w:proofErr w:type="gramStart"/>
      <w:r>
        <w:rPr>
          <w:sz w:val="26"/>
          <w:szCs w:val="26"/>
        </w:rPr>
        <w:t xml:space="preserve">Системы оплаты труда, включая размеры </w:t>
      </w:r>
      <w:r w:rsidRPr="009255CD">
        <w:rPr>
          <w:sz w:val="26"/>
          <w:szCs w:val="26"/>
        </w:rPr>
        <w:t>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w:t>
      </w:r>
      <w:r>
        <w:rPr>
          <w:sz w:val="26"/>
          <w:szCs w:val="26"/>
        </w:rPr>
        <w:t xml:space="preserve"> характера и системы премирования, устанавливаются коллективными договорами, соглашениями, локальными нормативными актами учреждения в соответствии с трудовым законодательством и иными нормативными правовыми актами, содержащими нормы трудового права.</w:t>
      </w:r>
      <w:proofErr w:type="gramEnd"/>
    </w:p>
    <w:p w:rsidR="00D91284" w:rsidRPr="009255CD" w:rsidRDefault="00507F8A">
      <w:pPr>
        <w:pStyle w:val="ConsPlusNormal"/>
        <w:ind w:firstLine="540"/>
        <w:jc w:val="both"/>
      </w:pPr>
      <w:r w:rsidRPr="009255CD">
        <w:rPr>
          <w:sz w:val="26"/>
          <w:szCs w:val="26"/>
        </w:rPr>
        <w:lastRenderedPageBreak/>
        <w:t>Локальные нормативные акты, устанавливающие систему оплаты труда, принимаются работодателем с учетом мнения представительного органа работников (при наличии).</w:t>
      </w:r>
    </w:p>
    <w:p w:rsidR="00D91284" w:rsidRPr="009255CD" w:rsidRDefault="00507F8A">
      <w:pPr>
        <w:pStyle w:val="ConsPlusNormal"/>
        <w:ind w:firstLine="540"/>
        <w:jc w:val="both"/>
      </w:pPr>
      <w:r w:rsidRPr="009255CD">
        <w:rPr>
          <w:sz w:val="26"/>
          <w:szCs w:val="26"/>
        </w:rPr>
        <w:t xml:space="preserve">1.4. Оплата труда работников учреждения, работающих по совместительству, а также на условиях неполного рабочего времени (неполного рабочего дня (смены) и (или) неполной рабочей недели, в </w:t>
      </w:r>
      <w:r w:rsidRPr="009255CD">
        <w:rPr>
          <w:color w:val="000000"/>
          <w:sz w:val="26"/>
          <w:szCs w:val="26"/>
        </w:rPr>
        <w:t>том числе с разделением рабочего дня на части</w:t>
      </w:r>
      <w:r w:rsidRPr="009255CD">
        <w:rPr>
          <w:rFonts w:ascii="Helvetica Neue;arial;sans-serif" w:hAnsi="Helvetica Neue;arial;sans-serif"/>
          <w:color w:val="000000"/>
          <w:sz w:val="26"/>
          <w:szCs w:val="26"/>
        </w:rPr>
        <w:t>)</w:t>
      </w:r>
      <w:r w:rsidRPr="009255CD">
        <w:rPr>
          <w:sz w:val="26"/>
          <w:szCs w:val="26"/>
        </w:rPr>
        <w:t>, производится пропорционально отработанному времени. Определение размеров заработной платы по основной должности, а также по должности, занимаемой в порядке совместительства, осуществляется раздельно по каждой из должностей.</w:t>
      </w:r>
    </w:p>
    <w:p w:rsidR="00D91284" w:rsidRPr="009255CD" w:rsidRDefault="00507F8A">
      <w:pPr>
        <w:pStyle w:val="ConsPlusNormal"/>
        <w:ind w:firstLine="540"/>
        <w:jc w:val="both"/>
      </w:pPr>
      <w:r w:rsidRPr="009255CD">
        <w:rPr>
          <w:sz w:val="26"/>
          <w:szCs w:val="26"/>
        </w:rPr>
        <w:t>Размеры окладов (должностных окладов) работников устанавливаются на основе отнесения занимаемых ими должностей к профессиональным квалификационным группам (ПКГ).</w:t>
      </w:r>
    </w:p>
    <w:p w:rsidR="00D91284" w:rsidRDefault="00507F8A">
      <w:pPr>
        <w:ind w:firstLine="540"/>
        <w:jc w:val="both"/>
      </w:pPr>
      <w:r w:rsidRPr="009255CD">
        <w:rPr>
          <w:sz w:val="26"/>
          <w:szCs w:val="26"/>
        </w:rPr>
        <w:t>Заработная</w:t>
      </w:r>
      <w:r>
        <w:rPr>
          <w:sz w:val="26"/>
          <w:szCs w:val="26"/>
        </w:rPr>
        <w:t xml:space="preserve"> плата в соответствии со </w:t>
      </w:r>
      <w:hyperlink r:id="rId9">
        <w:r>
          <w:rPr>
            <w:rStyle w:val="ListLabel1"/>
          </w:rPr>
          <w:t>статьей 136</w:t>
        </w:r>
      </w:hyperlink>
      <w:r>
        <w:rPr>
          <w:sz w:val="26"/>
          <w:szCs w:val="26"/>
        </w:rPr>
        <w:t xml:space="preserve"> Трудового кодекса Российской Федерации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p>
    <w:p w:rsidR="00D91284" w:rsidRDefault="00507F8A">
      <w:pPr>
        <w:pStyle w:val="ConsPlusNormal"/>
        <w:ind w:firstLine="540"/>
        <w:jc w:val="both"/>
        <w:rPr>
          <w:sz w:val="26"/>
          <w:szCs w:val="26"/>
        </w:rPr>
      </w:pPr>
      <w:r>
        <w:rPr>
          <w:sz w:val="26"/>
          <w:szCs w:val="26"/>
        </w:rPr>
        <w:t xml:space="preserve">1.5.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w:t>
      </w:r>
      <w:proofErr w:type="gramStart"/>
      <w:r>
        <w:rPr>
          <w:sz w:val="26"/>
          <w:szCs w:val="26"/>
        </w:rPr>
        <w:t>размера оплаты труда</w:t>
      </w:r>
      <w:proofErr w:type="gramEnd"/>
      <w:r>
        <w:rPr>
          <w:sz w:val="26"/>
          <w:szCs w:val="26"/>
        </w:rPr>
        <w:t>.</w:t>
      </w:r>
    </w:p>
    <w:p w:rsidR="00D91284" w:rsidRDefault="00507F8A">
      <w:pPr>
        <w:pStyle w:val="ConsPlusNormal"/>
        <w:ind w:firstLine="540"/>
        <w:jc w:val="both"/>
        <w:rPr>
          <w:sz w:val="26"/>
          <w:szCs w:val="26"/>
        </w:rPr>
      </w:pPr>
      <w:proofErr w:type="gramStart"/>
      <w:r>
        <w:rPr>
          <w:sz w:val="26"/>
          <w:szCs w:val="26"/>
        </w:rPr>
        <w:t>В случае если начисленная месячная заработная плата (без учета районного коэффициента и надбавки за стаж работы в Республике Хакасия) работника, полностью отработавшего за этот период норму рабочего времени и выполнившего нормы труда (трудовые обязанности), окажется менее минимального размера оплаты труда, установленного в соответствии с законодательством Российской Федерации, такому работнику устанавливается доплата до минимального размера оплаты труда с начислением на этот</w:t>
      </w:r>
      <w:proofErr w:type="gramEnd"/>
      <w:r>
        <w:rPr>
          <w:sz w:val="26"/>
          <w:szCs w:val="26"/>
        </w:rPr>
        <w:t xml:space="preserve"> размер районного коэффициента и надбавки за стаж работы в Республике Хакасия.</w:t>
      </w:r>
    </w:p>
    <w:p w:rsidR="00D91284" w:rsidRDefault="00507F8A">
      <w:pPr>
        <w:pStyle w:val="ConsPlusNormal"/>
        <w:ind w:firstLine="540"/>
        <w:jc w:val="both"/>
        <w:rPr>
          <w:sz w:val="26"/>
          <w:szCs w:val="26"/>
        </w:rPr>
      </w:pPr>
      <w:r>
        <w:rPr>
          <w:sz w:val="26"/>
          <w:szCs w:val="26"/>
        </w:rPr>
        <w:t>1.6. Индексация заработной платы работников учреждения производится в порядке, установленном трудовым законодательством, на основании нормативных правовых актов органов местного самоуправления муниципального образования город Саяногорск.</w:t>
      </w:r>
    </w:p>
    <w:p w:rsidR="00D91284" w:rsidRDefault="00D91284">
      <w:pPr>
        <w:pStyle w:val="ConsPlusNormal"/>
        <w:jc w:val="center"/>
        <w:outlineLvl w:val="1"/>
        <w:rPr>
          <w:sz w:val="26"/>
          <w:szCs w:val="26"/>
        </w:rPr>
      </w:pPr>
    </w:p>
    <w:p w:rsidR="00D91284" w:rsidRPr="009255CD" w:rsidRDefault="00507F8A">
      <w:pPr>
        <w:jc w:val="center"/>
        <w:rPr>
          <w:b/>
          <w:sz w:val="26"/>
          <w:szCs w:val="26"/>
        </w:rPr>
      </w:pPr>
      <w:r w:rsidRPr="009255CD">
        <w:rPr>
          <w:b/>
          <w:sz w:val="26"/>
          <w:szCs w:val="26"/>
        </w:rPr>
        <w:t>2. Порядок и условия оплаты труда работников</w:t>
      </w:r>
    </w:p>
    <w:p w:rsidR="00D91284" w:rsidRPr="009255CD" w:rsidRDefault="00507F8A">
      <w:pPr>
        <w:ind w:firstLine="567"/>
        <w:jc w:val="both"/>
      </w:pPr>
      <w:r w:rsidRPr="009255CD">
        <w:rPr>
          <w:sz w:val="26"/>
          <w:szCs w:val="26"/>
        </w:rPr>
        <w:t>2.1.  Рекомендуемые оклады (должностные оклады) работников устанавливаются в следующих размерах:</w:t>
      </w:r>
    </w:p>
    <w:p w:rsidR="00D91284" w:rsidRPr="009255CD" w:rsidRDefault="00D91284"/>
    <w:tbl>
      <w:tblPr>
        <w:tblW w:w="9070" w:type="dxa"/>
        <w:tblCellMar>
          <w:top w:w="102" w:type="dxa"/>
          <w:left w:w="62" w:type="dxa"/>
          <w:bottom w:w="102" w:type="dxa"/>
          <w:right w:w="62" w:type="dxa"/>
        </w:tblCellMar>
        <w:tblLook w:val="0000"/>
      </w:tblPr>
      <w:tblGrid>
        <w:gridCol w:w="6440"/>
        <w:gridCol w:w="2630"/>
      </w:tblGrid>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Pr="009255CD" w:rsidRDefault="00507F8A">
            <w:pPr>
              <w:pStyle w:val="ConsPlusNormal"/>
              <w:jc w:val="center"/>
              <w:rPr>
                <w:sz w:val="22"/>
                <w:szCs w:val="22"/>
              </w:rPr>
            </w:pPr>
            <w:r w:rsidRPr="009255CD">
              <w:rPr>
                <w:sz w:val="22"/>
                <w:szCs w:val="22"/>
              </w:rPr>
              <w:t>Наименование должностей (профессий рабочих)</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Pr="009255CD" w:rsidRDefault="00507F8A">
            <w:pPr>
              <w:pStyle w:val="ConsPlusNormal"/>
              <w:jc w:val="center"/>
            </w:pPr>
            <w:r w:rsidRPr="009255CD">
              <w:rPr>
                <w:sz w:val="22"/>
                <w:szCs w:val="22"/>
              </w:rPr>
              <w:t>Размер оклада (должностного оклада),</w:t>
            </w:r>
          </w:p>
          <w:p w:rsidR="00D91284" w:rsidRDefault="00507F8A">
            <w:pPr>
              <w:pStyle w:val="ConsPlusNormal"/>
              <w:jc w:val="center"/>
            </w:pPr>
            <w:r w:rsidRPr="009255CD">
              <w:rPr>
                <w:sz w:val="22"/>
                <w:szCs w:val="22"/>
              </w:rPr>
              <w:t>в рублях</w:t>
            </w:r>
          </w:p>
        </w:tc>
      </w:tr>
      <w:tr w:rsidR="00D91284">
        <w:trPr>
          <w:trHeight w:val="172"/>
        </w:trPr>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Директор</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21 490</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Заместитель директора</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19 337</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Заместитель директора – руководитель Центра тестирования ВФСК ГТО</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19 337</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 xml:space="preserve">Главный бухгалтер </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19 337</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lastRenderedPageBreak/>
              <w:t>Бухгалтер - кассир</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10 538</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Специалист по кадрам</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10 538</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Инженер - энергетик</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10 538</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Слесарь - сантехник</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10 538</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 xml:space="preserve">Заведующий хозяйством </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10 538</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Рабочий по комплексному обслуживанию и ремонту зданий</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jc w:val="center"/>
              <w:rPr>
                <w:szCs w:val="24"/>
              </w:rPr>
            </w:pPr>
            <w:r>
              <w:rPr>
                <w:szCs w:val="24"/>
              </w:rPr>
              <w:t>10 538</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Уборщик производственных и служебных помещений</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jc w:val="center"/>
            </w:pPr>
            <w:r>
              <w:t>10 538</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Сторож</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jc w:val="center"/>
            </w:pPr>
            <w:r>
              <w:t>10 538</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Вахтер</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jc w:val="center"/>
            </w:pPr>
            <w:r>
              <w:t>10 538</w:t>
            </w:r>
          </w:p>
        </w:tc>
      </w:tr>
      <w:tr w:rsidR="00D91284">
        <w:tc>
          <w:tcPr>
            <w:tcW w:w="644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pStyle w:val="ConsPlusNormal"/>
              <w:rPr>
                <w:szCs w:val="24"/>
              </w:rPr>
            </w:pPr>
            <w:r>
              <w:rPr>
                <w:szCs w:val="24"/>
              </w:rPr>
              <w:t>Дворник</w:t>
            </w:r>
          </w:p>
        </w:tc>
        <w:tc>
          <w:tcPr>
            <w:tcW w:w="2630" w:type="dxa"/>
            <w:tcBorders>
              <w:top w:val="single" w:sz="4" w:space="0" w:color="000000"/>
              <w:left w:val="single" w:sz="4" w:space="0" w:color="000000"/>
              <w:bottom w:val="single" w:sz="4" w:space="0" w:color="000000"/>
              <w:right w:val="single" w:sz="4" w:space="0" w:color="000000"/>
            </w:tcBorders>
            <w:shd w:val="clear" w:color="auto" w:fill="auto"/>
          </w:tcPr>
          <w:p w:rsidR="00D91284" w:rsidRDefault="00507F8A">
            <w:pPr>
              <w:jc w:val="center"/>
            </w:pPr>
            <w:r>
              <w:t>10 538</w:t>
            </w:r>
          </w:p>
        </w:tc>
      </w:tr>
    </w:tbl>
    <w:p w:rsidR="00D91284" w:rsidRDefault="00D91284">
      <w:pPr>
        <w:pStyle w:val="ConsPlusNormal"/>
        <w:jc w:val="both"/>
        <w:rPr>
          <w:sz w:val="26"/>
          <w:szCs w:val="26"/>
        </w:rPr>
      </w:pPr>
    </w:p>
    <w:p w:rsidR="00D91284" w:rsidRDefault="00507F8A">
      <w:pPr>
        <w:pStyle w:val="ConsPlusNormal"/>
        <w:jc w:val="center"/>
        <w:outlineLvl w:val="1"/>
        <w:rPr>
          <w:b/>
          <w:sz w:val="26"/>
          <w:szCs w:val="26"/>
        </w:rPr>
      </w:pPr>
      <w:bookmarkStart w:id="1" w:name="P106"/>
      <w:bookmarkEnd w:id="1"/>
      <w:r>
        <w:rPr>
          <w:b/>
          <w:sz w:val="26"/>
          <w:szCs w:val="26"/>
        </w:rPr>
        <w:t>3. Порядок и условия</w:t>
      </w:r>
    </w:p>
    <w:p w:rsidR="00D91284" w:rsidRDefault="00507F8A">
      <w:pPr>
        <w:pStyle w:val="ConsPlusNormal"/>
        <w:jc w:val="center"/>
        <w:rPr>
          <w:b/>
          <w:sz w:val="26"/>
          <w:szCs w:val="26"/>
        </w:rPr>
      </w:pPr>
      <w:r>
        <w:rPr>
          <w:b/>
          <w:sz w:val="26"/>
          <w:szCs w:val="26"/>
        </w:rPr>
        <w:t>установления выплат компенсационного характера</w:t>
      </w:r>
    </w:p>
    <w:p w:rsidR="00D91284" w:rsidRDefault="00507F8A">
      <w:pPr>
        <w:pStyle w:val="ConsPlusNormal"/>
        <w:ind w:firstLine="540"/>
        <w:jc w:val="both"/>
        <w:rPr>
          <w:sz w:val="26"/>
          <w:szCs w:val="26"/>
        </w:rPr>
      </w:pPr>
      <w:r>
        <w:rPr>
          <w:sz w:val="26"/>
          <w:szCs w:val="26"/>
        </w:rPr>
        <w:t>3.1. С учетом условий труда и норм действующего трудового законодательства Российской Федерации работникам учреждения устанавливаются следующие выплаты компенсационного характера:</w:t>
      </w:r>
    </w:p>
    <w:p w:rsidR="00D91284" w:rsidRDefault="00507F8A">
      <w:pPr>
        <w:pStyle w:val="ConsPlusNormal"/>
        <w:ind w:firstLine="540"/>
        <w:jc w:val="both"/>
        <w:rPr>
          <w:sz w:val="26"/>
          <w:szCs w:val="26"/>
        </w:rPr>
      </w:pPr>
      <w:r>
        <w:rPr>
          <w:sz w:val="26"/>
          <w:szCs w:val="26"/>
        </w:rPr>
        <w:t>1) Выплаты работникам, занятым на работах с вредными и (или) опасными  условиями труда.</w:t>
      </w:r>
    </w:p>
    <w:p w:rsidR="00D91284" w:rsidRDefault="00507F8A">
      <w:pPr>
        <w:pStyle w:val="ConsPlusNormal"/>
        <w:ind w:firstLine="540"/>
        <w:jc w:val="both"/>
        <w:rPr>
          <w:sz w:val="26"/>
          <w:szCs w:val="26"/>
        </w:rPr>
      </w:pPr>
      <w:r>
        <w:rPr>
          <w:sz w:val="26"/>
          <w:szCs w:val="26"/>
        </w:rPr>
        <w:t>2)  Выплаты за работу в местностях с особыми климатическими условиями.</w:t>
      </w:r>
    </w:p>
    <w:p w:rsidR="00D91284" w:rsidRDefault="00507F8A">
      <w:pPr>
        <w:pStyle w:val="ConsPlusNormal"/>
        <w:ind w:firstLine="540"/>
        <w:jc w:val="both"/>
        <w:rPr>
          <w:sz w:val="26"/>
          <w:szCs w:val="26"/>
        </w:rPr>
      </w:pPr>
      <w:r>
        <w:rPr>
          <w:sz w:val="26"/>
          <w:szCs w:val="26"/>
        </w:rPr>
        <w:t>3) Выплаты за работу в условиях, отклоняющихся от нормальных (при выполнении работ различной квалификации,  при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D91284" w:rsidRDefault="00507F8A">
      <w:pPr>
        <w:ind w:firstLine="567"/>
        <w:jc w:val="both"/>
      </w:pPr>
      <w:r>
        <w:rPr>
          <w:sz w:val="26"/>
          <w:szCs w:val="26"/>
        </w:rPr>
        <w:t xml:space="preserve">3.2. Выплата работникам, занятым на работах с вредными и (или) опасными условиями труда, устанавливается в соответствии со </w:t>
      </w:r>
      <w:hyperlink r:id="rId10">
        <w:r>
          <w:rPr>
            <w:rStyle w:val="ListLabel1"/>
          </w:rPr>
          <w:t>статьей 147</w:t>
        </w:r>
      </w:hyperlink>
      <w:r>
        <w:rPr>
          <w:sz w:val="26"/>
          <w:szCs w:val="26"/>
        </w:rPr>
        <w:t xml:space="preserve"> Трудового кодекса Российской Федерации. Работодатель принимает меры по проведению специальной оценки условий труда с целью идентификации вредных и (или) опасных факторов </w:t>
      </w:r>
      <w:r w:rsidRPr="009255CD">
        <w:rPr>
          <w:sz w:val="26"/>
          <w:szCs w:val="26"/>
        </w:rPr>
        <w:t>производственной среды, трудового</w:t>
      </w:r>
      <w:r>
        <w:rPr>
          <w:sz w:val="26"/>
          <w:szCs w:val="26"/>
        </w:rPr>
        <w:t xml:space="preserve"> процесса и оценки уровня их воздействия на работника. Если по итогам специальной оценки условий труда рабочее место признается безопасным, то осуществление выплат компенсационного характера не производится.</w:t>
      </w:r>
    </w:p>
    <w:p w:rsidR="00D91284" w:rsidRDefault="00507F8A">
      <w:pPr>
        <w:pStyle w:val="ConsPlusNormal"/>
        <w:ind w:firstLine="540"/>
        <w:jc w:val="both"/>
        <w:rPr>
          <w:sz w:val="26"/>
          <w:szCs w:val="26"/>
        </w:rPr>
      </w:pPr>
      <w:r>
        <w:rPr>
          <w:sz w:val="26"/>
          <w:szCs w:val="26"/>
        </w:rPr>
        <w:t>3.3. Доплаты при совмещении профессий (должностей), расширении зон обслуживания, увеличении объема работы, исполнении обязанностей временно отсутствующего работника без освобождения от работы, определенной трудовым договором,  устанавливаются в соответствии со статьей 151 Трудового кодекса Российской Федерации по соглашению сторон трудового договора с учетом содержания и (или) объема дополнительной работы.</w:t>
      </w:r>
    </w:p>
    <w:p w:rsidR="00D91284" w:rsidRDefault="00507F8A">
      <w:pPr>
        <w:pStyle w:val="ConsPlusNormal"/>
        <w:ind w:firstLine="540"/>
        <w:jc w:val="both"/>
      </w:pPr>
      <w:r>
        <w:rPr>
          <w:sz w:val="26"/>
          <w:szCs w:val="26"/>
        </w:rPr>
        <w:t xml:space="preserve">3.4. Оплата сверхурочной работы производится в соответствии со </w:t>
      </w:r>
      <w:hyperlink r:id="rId11">
        <w:r>
          <w:rPr>
            <w:rStyle w:val="ListLabel1"/>
          </w:rPr>
          <w:t>статьей 152</w:t>
        </w:r>
      </w:hyperlink>
      <w:r>
        <w:rPr>
          <w:sz w:val="26"/>
          <w:szCs w:val="26"/>
        </w:rPr>
        <w:t xml:space="preserve"> Трудового кодекса Российской Федерации.</w:t>
      </w:r>
    </w:p>
    <w:p w:rsidR="00D91284" w:rsidRPr="008F2775" w:rsidRDefault="00507F8A">
      <w:pPr>
        <w:ind w:firstLine="540"/>
        <w:jc w:val="both"/>
      </w:pPr>
      <w:r>
        <w:rPr>
          <w:sz w:val="26"/>
          <w:szCs w:val="26"/>
        </w:rPr>
        <w:t xml:space="preserve">3.5. Оплата труда при работе  в ночное время производится в повышенном размере в соответствии со статьей 154 Трудового кодекса Российской Федерации, но не ниже минимального </w:t>
      </w:r>
      <w:hyperlink r:id="rId12">
        <w:r>
          <w:rPr>
            <w:rStyle w:val="ListLabel1"/>
          </w:rPr>
          <w:t>размера</w:t>
        </w:r>
      </w:hyperlink>
      <w:r>
        <w:rPr>
          <w:sz w:val="26"/>
          <w:szCs w:val="26"/>
        </w:rPr>
        <w:t xml:space="preserve">, установленного постановлением Правительства </w:t>
      </w:r>
      <w:r w:rsidRPr="008F2775">
        <w:rPr>
          <w:sz w:val="26"/>
          <w:szCs w:val="26"/>
        </w:rPr>
        <w:lastRenderedPageBreak/>
        <w:t>Российской Федерации от 22.07.2008 № 554 «О минимальном размере повышения оплаты труда за работу в ночное время». Повышение оплаты труда за работу в ночное время в учреждении составляет 35% оклада (должностного оклада) (рассчитанного за час работы) за каждый час работы в ночное время.</w:t>
      </w:r>
    </w:p>
    <w:p w:rsidR="00D91284" w:rsidRDefault="00507F8A">
      <w:pPr>
        <w:ind w:firstLine="539"/>
        <w:jc w:val="both"/>
      </w:pPr>
      <w:r w:rsidRPr="008F2775">
        <w:rPr>
          <w:sz w:val="26"/>
          <w:szCs w:val="26"/>
        </w:rPr>
        <w:t xml:space="preserve">3.6 Оплата труда за работу в выходные и нерабочие праздничные дни производится в соответствии со </w:t>
      </w:r>
      <w:hyperlink r:id="rId13">
        <w:r w:rsidRPr="008F2775">
          <w:rPr>
            <w:rStyle w:val="ListLabel1"/>
          </w:rPr>
          <w:t>статьей 153</w:t>
        </w:r>
      </w:hyperlink>
      <w:r w:rsidRPr="008F2775">
        <w:rPr>
          <w:sz w:val="26"/>
          <w:szCs w:val="26"/>
        </w:rPr>
        <w:t xml:space="preserve"> Трудового кодекса Российской Федерации.</w:t>
      </w:r>
    </w:p>
    <w:p w:rsidR="00D91284" w:rsidRDefault="00507F8A">
      <w:pPr>
        <w:ind w:firstLine="539"/>
        <w:jc w:val="both"/>
      </w:pPr>
      <w:r>
        <w:rPr>
          <w:sz w:val="26"/>
          <w:szCs w:val="26"/>
        </w:rPr>
        <w:t xml:space="preserve">3.7. При выполнении работником с повременной оплатой труда работ различной квалификации его труд оплачивается по работе более высокой квалификации в соответствии со </w:t>
      </w:r>
      <w:hyperlink r:id="rId14">
        <w:r>
          <w:rPr>
            <w:rStyle w:val="ListLabel1"/>
          </w:rPr>
          <w:t>статьей 150</w:t>
        </w:r>
      </w:hyperlink>
      <w:r>
        <w:rPr>
          <w:sz w:val="26"/>
          <w:szCs w:val="26"/>
        </w:rPr>
        <w:t xml:space="preserve"> Трудового кодекса Российской Федерации.</w:t>
      </w:r>
    </w:p>
    <w:p w:rsidR="00D91284" w:rsidRDefault="00507F8A">
      <w:pPr>
        <w:ind w:firstLine="539"/>
        <w:jc w:val="both"/>
      </w:pPr>
      <w:r>
        <w:rPr>
          <w:sz w:val="26"/>
          <w:szCs w:val="26"/>
        </w:rPr>
        <w:t xml:space="preserve">3.8. В составе  заработной платы работникам учреждения выплачивается районный коэффициент и процентная надбавка за стаж работы в Республике </w:t>
      </w:r>
      <w:r w:rsidRPr="009255CD">
        <w:rPr>
          <w:sz w:val="26"/>
          <w:szCs w:val="26"/>
        </w:rPr>
        <w:t>Хакасия, которые являются обязательными выплатами. Начисление районного коэффициента и процентной надбавки за стаж производится на суммы оклада (должностного оклада), стимулирующие выплаты, выплаты компенсационного</w:t>
      </w:r>
      <w:r>
        <w:rPr>
          <w:sz w:val="26"/>
          <w:szCs w:val="26"/>
        </w:rPr>
        <w:t xml:space="preserve"> характера, в порядке, предусмотренном действующим законодательством.</w:t>
      </w:r>
    </w:p>
    <w:p w:rsidR="00D91284" w:rsidRDefault="00507F8A">
      <w:pPr>
        <w:ind w:firstLine="567"/>
        <w:jc w:val="both"/>
        <w:rPr>
          <w:sz w:val="26"/>
          <w:szCs w:val="26"/>
        </w:rPr>
      </w:pPr>
      <w:r>
        <w:rPr>
          <w:sz w:val="26"/>
          <w:szCs w:val="26"/>
        </w:rPr>
        <w:t>3.9. Размеры и условия осуществления выплат компенсационного характера конкретизируются в трудовых договорах с работниками учреждения.</w:t>
      </w:r>
    </w:p>
    <w:p w:rsidR="00D91284" w:rsidRDefault="00507F8A">
      <w:pPr>
        <w:ind w:firstLine="540"/>
        <w:jc w:val="both"/>
        <w:rPr>
          <w:sz w:val="26"/>
          <w:szCs w:val="26"/>
        </w:rPr>
      </w:pPr>
      <w:r>
        <w:rPr>
          <w:sz w:val="26"/>
          <w:szCs w:val="26"/>
        </w:rPr>
        <w:t>3.10. Работникам учреждения, занимающим штатную должность с неполным рабочим днем, выплаты компенсационного характера устанавливаются пропорционально отработанному времени.</w:t>
      </w:r>
    </w:p>
    <w:p w:rsidR="00D91284" w:rsidRDefault="00D91284">
      <w:pPr>
        <w:pStyle w:val="ConsPlusNormal"/>
        <w:jc w:val="both"/>
        <w:rPr>
          <w:sz w:val="26"/>
          <w:szCs w:val="26"/>
        </w:rPr>
      </w:pPr>
    </w:p>
    <w:p w:rsidR="00D91284" w:rsidRDefault="00507F8A">
      <w:pPr>
        <w:pStyle w:val="ConsPlusNormal"/>
        <w:jc w:val="center"/>
        <w:outlineLvl w:val="1"/>
        <w:rPr>
          <w:b/>
          <w:sz w:val="26"/>
          <w:szCs w:val="26"/>
        </w:rPr>
      </w:pPr>
      <w:bookmarkStart w:id="2" w:name="P129"/>
      <w:bookmarkEnd w:id="2"/>
      <w:r>
        <w:rPr>
          <w:b/>
          <w:sz w:val="26"/>
          <w:szCs w:val="26"/>
        </w:rPr>
        <w:t>4. Порядок и условия установления выплат стимулирующего характера</w:t>
      </w:r>
    </w:p>
    <w:p w:rsidR="00D91284" w:rsidRDefault="00507F8A">
      <w:pPr>
        <w:pStyle w:val="ConsPlusNormal"/>
        <w:ind w:firstLine="540"/>
        <w:jc w:val="both"/>
        <w:rPr>
          <w:sz w:val="26"/>
          <w:szCs w:val="26"/>
        </w:rPr>
      </w:pPr>
      <w:r>
        <w:rPr>
          <w:sz w:val="26"/>
          <w:szCs w:val="26"/>
        </w:rPr>
        <w:t>4.1. В учреждении в целях усиления материальной заинтересованности работн</w:t>
      </w:r>
      <w:r w:rsidR="00000C23">
        <w:rPr>
          <w:sz w:val="26"/>
          <w:szCs w:val="26"/>
        </w:rPr>
        <w:t xml:space="preserve">иков в </w:t>
      </w:r>
      <w:r>
        <w:rPr>
          <w:sz w:val="26"/>
          <w:szCs w:val="26"/>
        </w:rPr>
        <w:t xml:space="preserve"> своевременном и добросовестном исполнении своих должностных обязанностей и повышении уровня ответственности за выполненную работу устанавливаются выплаты стимулирующего характера. </w:t>
      </w:r>
    </w:p>
    <w:p w:rsidR="00D91284" w:rsidRDefault="00507F8A">
      <w:pPr>
        <w:pStyle w:val="ConsPlusNormal"/>
        <w:ind w:firstLine="540"/>
        <w:jc w:val="both"/>
        <w:rPr>
          <w:sz w:val="26"/>
          <w:szCs w:val="26"/>
        </w:rPr>
      </w:pPr>
      <w:r>
        <w:rPr>
          <w:sz w:val="26"/>
          <w:szCs w:val="26"/>
        </w:rPr>
        <w:t>4.2. К выплатам стимулирующего характера относятся:</w:t>
      </w:r>
    </w:p>
    <w:p w:rsidR="00D91284" w:rsidRDefault="00AF4353">
      <w:pPr>
        <w:pStyle w:val="ConsPlusNormal"/>
        <w:ind w:firstLine="540"/>
        <w:jc w:val="both"/>
        <w:rPr>
          <w:sz w:val="26"/>
          <w:szCs w:val="26"/>
        </w:rPr>
      </w:pPr>
      <w:r>
        <w:rPr>
          <w:sz w:val="26"/>
          <w:szCs w:val="26"/>
        </w:rPr>
        <w:t>- за стаж непрерывной работы (</w:t>
      </w:r>
      <w:r w:rsidR="00507F8A">
        <w:rPr>
          <w:sz w:val="26"/>
          <w:szCs w:val="26"/>
        </w:rPr>
        <w:t>выслугу лет</w:t>
      </w:r>
      <w:r>
        <w:rPr>
          <w:sz w:val="26"/>
          <w:szCs w:val="26"/>
        </w:rPr>
        <w:t>)</w:t>
      </w:r>
      <w:r w:rsidR="00507F8A">
        <w:rPr>
          <w:sz w:val="26"/>
          <w:szCs w:val="26"/>
        </w:rPr>
        <w:t>;</w:t>
      </w:r>
    </w:p>
    <w:p w:rsidR="00D91284" w:rsidRDefault="00507F8A">
      <w:pPr>
        <w:pStyle w:val="ConsPlusNormal"/>
        <w:ind w:firstLine="540"/>
        <w:jc w:val="both"/>
        <w:rPr>
          <w:sz w:val="26"/>
          <w:szCs w:val="26"/>
        </w:rPr>
      </w:pPr>
      <w:r>
        <w:rPr>
          <w:sz w:val="26"/>
          <w:szCs w:val="26"/>
        </w:rPr>
        <w:t>- премиальные выплаты по итогам работы</w:t>
      </w:r>
      <w:r w:rsidR="00000C23">
        <w:rPr>
          <w:sz w:val="26"/>
          <w:szCs w:val="26"/>
        </w:rPr>
        <w:t xml:space="preserve"> за месяц.</w:t>
      </w:r>
    </w:p>
    <w:p w:rsidR="00D91284" w:rsidRDefault="00507F8A">
      <w:pPr>
        <w:pStyle w:val="ConsPlusNormal"/>
        <w:ind w:firstLine="540"/>
        <w:jc w:val="both"/>
        <w:rPr>
          <w:sz w:val="26"/>
          <w:szCs w:val="26"/>
        </w:rPr>
      </w:pPr>
      <w:r>
        <w:rPr>
          <w:sz w:val="26"/>
          <w:szCs w:val="26"/>
        </w:rPr>
        <w:t>Виды выплат стимулирующе</w:t>
      </w:r>
      <w:r w:rsidR="00DC54B4">
        <w:rPr>
          <w:sz w:val="26"/>
          <w:szCs w:val="26"/>
        </w:rPr>
        <w:t>го характера, конкретные размеры</w:t>
      </w:r>
      <w:r>
        <w:rPr>
          <w:sz w:val="26"/>
          <w:szCs w:val="26"/>
        </w:rPr>
        <w:t xml:space="preserve"> и условия их осуществления устанавливаются в соответствии с Положением об оплате труда учреждения. </w:t>
      </w:r>
    </w:p>
    <w:p w:rsidR="00D91284" w:rsidRDefault="00507F8A">
      <w:pPr>
        <w:pStyle w:val="ConsPlusNormal"/>
        <w:ind w:firstLine="540"/>
        <w:jc w:val="both"/>
      </w:pPr>
      <w:r>
        <w:rPr>
          <w:sz w:val="26"/>
          <w:szCs w:val="26"/>
        </w:rPr>
        <w:t xml:space="preserve">4.3. Конкретный размер выплат стимулирующего характера может определяться как в </w:t>
      </w:r>
      <w:r w:rsidRPr="009255CD">
        <w:rPr>
          <w:sz w:val="26"/>
          <w:szCs w:val="26"/>
        </w:rPr>
        <w:t>процентах к окладу (должностному окладу), так и в абсолютном размере</w:t>
      </w:r>
      <w:r w:rsidR="00DC54B4">
        <w:rPr>
          <w:sz w:val="26"/>
          <w:szCs w:val="26"/>
        </w:rPr>
        <w:t xml:space="preserve"> и не может превышать 40 процентов</w:t>
      </w:r>
      <w:r w:rsidR="00DC54B4" w:rsidRPr="008F2775">
        <w:rPr>
          <w:sz w:val="26"/>
          <w:szCs w:val="26"/>
        </w:rPr>
        <w:t xml:space="preserve"> </w:t>
      </w:r>
      <w:r w:rsidR="00DC54B4">
        <w:rPr>
          <w:sz w:val="26"/>
          <w:szCs w:val="26"/>
        </w:rPr>
        <w:t xml:space="preserve">включительно </w:t>
      </w:r>
      <w:r w:rsidR="00DC54B4" w:rsidRPr="008F2775">
        <w:rPr>
          <w:sz w:val="26"/>
          <w:szCs w:val="26"/>
        </w:rPr>
        <w:t>от оклада (должностного оклада) работника учреждения</w:t>
      </w:r>
      <w:r w:rsidR="00DC54B4">
        <w:rPr>
          <w:sz w:val="26"/>
          <w:szCs w:val="26"/>
        </w:rPr>
        <w:t xml:space="preserve">. </w:t>
      </w:r>
    </w:p>
    <w:p w:rsidR="00D91284" w:rsidRDefault="00507F8A">
      <w:pPr>
        <w:ind w:firstLine="539"/>
        <w:jc w:val="both"/>
        <w:rPr>
          <w:sz w:val="26"/>
          <w:szCs w:val="26"/>
        </w:rPr>
      </w:pPr>
      <w:r>
        <w:rPr>
          <w:sz w:val="26"/>
          <w:szCs w:val="26"/>
        </w:rPr>
        <w:t>4.4. При выполнении дополнительной работы, связанной с совмещением должностей, увеличением объема работы, расширением зон обслуживания, а также при исполнении обязанностей временно отсутствующего работника учреждения без освобождения от работы, определенной трудовым договором, выплаты стимулирующего характера начисляются только по основной должности.</w:t>
      </w:r>
    </w:p>
    <w:p w:rsidR="00D91284" w:rsidRDefault="00507F8A">
      <w:pPr>
        <w:pStyle w:val="ConsPlusNormal"/>
        <w:ind w:firstLine="540"/>
        <w:jc w:val="both"/>
        <w:rPr>
          <w:sz w:val="26"/>
          <w:szCs w:val="26"/>
        </w:rPr>
      </w:pPr>
      <w:r>
        <w:rPr>
          <w:sz w:val="26"/>
          <w:szCs w:val="26"/>
        </w:rPr>
        <w:t>4.</w:t>
      </w:r>
      <w:r w:rsidR="00F25D5F">
        <w:rPr>
          <w:sz w:val="26"/>
          <w:szCs w:val="26"/>
        </w:rPr>
        <w:t>5</w:t>
      </w:r>
      <w:r>
        <w:rPr>
          <w:sz w:val="26"/>
          <w:szCs w:val="26"/>
        </w:rPr>
        <w:t>.Установление стимулирующих надбавок осуществляется работникам на основании приказа директора учреждения.</w:t>
      </w:r>
    </w:p>
    <w:p w:rsidR="00D91284" w:rsidRDefault="00507F8A">
      <w:pPr>
        <w:pStyle w:val="ConsPlusNormal"/>
        <w:ind w:firstLine="540"/>
        <w:jc w:val="both"/>
      </w:pPr>
      <w:bookmarkStart w:id="3" w:name="P157"/>
      <w:bookmarkEnd w:id="3"/>
      <w:r>
        <w:rPr>
          <w:sz w:val="26"/>
          <w:szCs w:val="26"/>
        </w:rPr>
        <w:t>4</w:t>
      </w:r>
      <w:r w:rsidR="00274599">
        <w:rPr>
          <w:sz w:val="26"/>
          <w:szCs w:val="26"/>
        </w:rPr>
        <w:t>.6</w:t>
      </w:r>
      <w:r>
        <w:rPr>
          <w:sz w:val="26"/>
          <w:szCs w:val="26"/>
        </w:rPr>
        <w:t>.</w:t>
      </w:r>
      <w:r w:rsidR="00D2081C">
        <w:rPr>
          <w:sz w:val="26"/>
          <w:szCs w:val="26"/>
        </w:rPr>
        <w:t xml:space="preserve"> Выплата</w:t>
      </w:r>
      <w:r>
        <w:rPr>
          <w:sz w:val="26"/>
          <w:szCs w:val="26"/>
        </w:rPr>
        <w:t xml:space="preserve"> за стаж  непрерывной работы (выслугу лет) устанавливается работникам в зависимости от стажа работы, проработанного в </w:t>
      </w:r>
      <w:r w:rsidR="00DA5286">
        <w:rPr>
          <w:sz w:val="26"/>
          <w:szCs w:val="26"/>
        </w:rPr>
        <w:t>любых должностях в органах местного самоуправления, муниципальных учреждениях и муниципальных предприятиях муниципального образования г</w:t>
      </w:r>
      <w:proofErr w:type="gramStart"/>
      <w:r w:rsidR="00DA5286">
        <w:rPr>
          <w:sz w:val="26"/>
          <w:szCs w:val="26"/>
        </w:rPr>
        <w:t>.С</w:t>
      </w:r>
      <w:proofErr w:type="gramEnd"/>
      <w:r w:rsidR="00DA5286">
        <w:rPr>
          <w:sz w:val="26"/>
          <w:szCs w:val="26"/>
        </w:rPr>
        <w:t xml:space="preserve">аяногорск </w:t>
      </w:r>
      <w:r>
        <w:rPr>
          <w:sz w:val="26"/>
          <w:szCs w:val="26"/>
        </w:rPr>
        <w:t>в следующих размерах.</w:t>
      </w:r>
    </w:p>
    <w:p w:rsidR="00C27253" w:rsidRDefault="00D2081C">
      <w:pPr>
        <w:pStyle w:val="ConsPlusNormal"/>
        <w:ind w:firstLine="540"/>
        <w:jc w:val="both"/>
        <w:rPr>
          <w:sz w:val="26"/>
          <w:szCs w:val="26"/>
        </w:rPr>
      </w:pPr>
      <w:r>
        <w:rPr>
          <w:sz w:val="26"/>
          <w:szCs w:val="26"/>
        </w:rPr>
        <w:lastRenderedPageBreak/>
        <w:t xml:space="preserve">Размеры выплаты </w:t>
      </w:r>
      <w:r w:rsidR="00507F8A">
        <w:rPr>
          <w:sz w:val="26"/>
          <w:szCs w:val="26"/>
        </w:rPr>
        <w:t xml:space="preserve"> за стаж  непрерывной работы (выслугу лет)</w:t>
      </w:r>
      <w:r>
        <w:rPr>
          <w:sz w:val="26"/>
          <w:szCs w:val="26"/>
        </w:rPr>
        <w:t xml:space="preserve"> устанавливаются</w:t>
      </w:r>
      <w:r w:rsidR="00C27253">
        <w:rPr>
          <w:sz w:val="26"/>
          <w:szCs w:val="26"/>
        </w:rPr>
        <w:t xml:space="preserve">, </w:t>
      </w:r>
    </w:p>
    <w:p w:rsidR="00D91284" w:rsidRDefault="00507F8A" w:rsidP="00C27253">
      <w:pPr>
        <w:pStyle w:val="ConsPlusNormal"/>
        <w:jc w:val="both"/>
      </w:pPr>
      <w:r>
        <w:rPr>
          <w:sz w:val="26"/>
          <w:szCs w:val="26"/>
        </w:rPr>
        <w:t xml:space="preserve">в </w:t>
      </w:r>
      <w:r w:rsidRPr="008F2775">
        <w:rPr>
          <w:sz w:val="26"/>
          <w:szCs w:val="26"/>
        </w:rPr>
        <w:t>процентах от оклада (должностного оклада):</w:t>
      </w:r>
    </w:p>
    <w:p w:rsidR="00D91284" w:rsidRDefault="00507F8A">
      <w:pPr>
        <w:pStyle w:val="ConsPlusNormal"/>
        <w:ind w:firstLine="540"/>
        <w:jc w:val="both"/>
        <w:rPr>
          <w:sz w:val="26"/>
          <w:szCs w:val="26"/>
        </w:rPr>
      </w:pPr>
      <w:r>
        <w:rPr>
          <w:sz w:val="26"/>
          <w:szCs w:val="26"/>
        </w:rPr>
        <w:t>от 5 лет до 10 лет - 5%;</w:t>
      </w:r>
    </w:p>
    <w:p w:rsidR="00D91284" w:rsidRDefault="00507F8A">
      <w:pPr>
        <w:pStyle w:val="ConsPlusNormal"/>
        <w:ind w:firstLine="540"/>
        <w:jc w:val="both"/>
        <w:rPr>
          <w:sz w:val="26"/>
          <w:szCs w:val="26"/>
        </w:rPr>
      </w:pPr>
      <w:r>
        <w:rPr>
          <w:sz w:val="26"/>
          <w:szCs w:val="26"/>
        </w:rPr>
        <w:t>от 10 лет  до 20 лет - 10%;</w:t>
      </w:r>
    </w:p>
    <w:p w:rsidR="00D91284" w:rsidRDefault="00D2081C">
      <w:pPr>
        <w:pStyle w:val="ConsPlusNormal"/>
        <w:ind w:firstLine="540"/>
        <w:jc w:val="both"/>
        <w:rPr>
          <w:sz w:val="26"/>
          <w:szCs w:val="26"/>
        </w:rPr>
      </w:pPr>
      <w:r>
        <w:rPr>
          <w:sz w:val="26"/>
          <w:szCs w:val="26"/>
        </w:rPr>
        <w:t>от 20 лет и выше - 15%.</w:t>
      </w:r>
    </w:p>
    <w:p w:rsidR="00D2081C" w:rsidRDefault="00D2081C">
      <w:pPr>
        <w:pStyle w:val="ConsPlusNormal"/>
        <w:ind w:firstLine="540"/>
        <w:jc w:val="both"/>
        <w:rPr>
          <w:sz w:val="26"/>
          <w:szCs w:val="26"/>
        </w:rPr>
      </w:pPr>
      <w:r>
        <w:rPr>
          <w:sz w:val="26"/>
          <w:szCs w:val="26"/>
        </w:rPr>
        <w:t xml:space="preserve">Основным документом для установления стажа работы, дающего право на установление ежемесячной выплаты за стаж непрерывной работы (выслугу лет), является трудовая книжка. </w:t>
      </w:r>
    </w:p>
    <w:p w:rsidR="00D2081C" w:rsidRDefault="00D2081C">
      <w:pPr>
        <w:pStyle w:val="ConsPlusNormal"/>
        <w:ind w:firstLine="540"/>
        <w:jc w:val="both"/>
        <w:rPr>
          <w:sz w:val="26"/>
          <w:szCs w:val="26"/>
        </w:rPr>
      </w:pPr>
      <w:r>
        <w:rPr>
          <w:sz w:val="26"/>
          <w:szCs w:val="26"/>
        </w:rPr>
        <w:t xml:space="preserve">Для подтверждения наличия обстоятельств, имеющих значение при </w:t>
      </w:r>
      <w:r w:rsidR="005758B3">
        <w:rPr>
          <w:sz w:val="26"/>
          <w:szCs w:val="26"/>
        </w:rPr>
        <w:t>определении</w:t>
      </w:r>
      <w:r>
        <w:rPr>
          <w:sz w:val="26"/>
          <w:szCs w:val="26"/>
        </w:rPr>
        <w:t xml:space="preserve"> стажа работы, работник предоставляет дополнительно подтверждающие документы, заверенные надлежащим образом.</w:t>
      </w:r>
    </w:p>
    <w:p w:rsidR="00D91284" w:rsidRDefault="00507F8A">
      <w:pPr>
        <w:pStyle w:val="ConsPlusNormal"/>
        <w:ind w:firstLine="540"/>
        <w:jc w:val="both"/>
        <w:rPr>
          <w:sz w:val="26"/>
          <w:szCs w:val="26"/>
        </w:rPr>
      </w:pPr>
      <w:r>
        <w:rPr>
          <w:sz w:val="26"/>
          <w:szCs w:val="26"/>
        </w:rPr>
        <w:t>4.</w:t>
      </w:r>
      <w:r w:rsidR="00274599">
        <w:rPr>
          <w:sz w:val="26"/>
          <w:szCs w:val="26"/>
        </w:rPr>
        <w:t>7</w:t>
      </w:r>
      <w:r>
        <w:rPr>
          <w:sz w:val="26"/>
          <w:szCs w:val="26"/>
        </w:rPr>
        <w:t>. При премировании работников</w:t>
      </w:r>
      <w:r w:rsidR="00192B55">
        <w:rPr>
          <w:sz w:val="26"/>
          <w:szCs w:val="26"/>
        </w:rPr>
        <w:t xml:space="preserve"> учреждения за месяц</w:t>
      </w:r>
      <w:r>
        <w:rPr>
          <w:sz w:val="26"/>
          <w:szCs w:val="26"/>
        </w:rPr>
        <w:t xml:space="preserve"> учитываются следующие показатели:</w:t>
      </w:r>
    </w:p>
    <w:p w:rsidR="00D91284" w:rsidRDefault="00507F8A">
      <w:pPr>
        <w:pStyle w:val="ConsPlusNormal"/>
        <w:ind w:firstLine="540"/>
        <w:jc w:val="both"/>
        <w:rPr>
          <w:sz w:val="26"/>
          <w:szCs w:val="26"/>
        </w:rPr>
      </w:pPr>
      <w:r>
        <w:rPr>
          <w:sz w:val="26"/>
          <w:szCs w:val="26"/>
        </w:rPr>
        <w:t>- успешное, добросовестное и качественное исполнение работником своих должностных обязанностей;</w:t>
      </w:r>
    </w:p>
    <w:p w:rsidR="00D91284" w:rsidRDefault="00507F8A">
      <w:pPr>
        <w:pStyle w:val="ConsPlusNormal"/>
        <w:ind w:firstLine="540"/>
        <w:jc w:val="both"/>
        <w:rPr>
          <w:sz w:val="26"/>
          <w:szCs w:val="26"/>
        </w:rPr>
      </w:pPr>
      <w:r>
        <w:rPr>
          <w:sz w:val="26"/>
          <w:szCs w:val="26"/>
        </w:rPr>
        <w:t>- профессионализм и оперативность при выполнении трудовых функций;</w:t>
      </w:r>
    </w:p>
    <w:p w:rsidR="00D91284" w:rsidRDefault="00507F8A">
      <w:pPr>
        <w:pStyle w:val="ConsPlusNormal"/>
        <w:ind w:firstLine="540"/>
        <w:jc w:val="both"/>
        <w:rPr>
          <w:sz w:val="26"/>
          <w:szCs w:val="26"/>
        </w:rPr>
      </w:pPr>
      <w:r>
        <w:rPr>
          <w:sz w:val="26"/>
          <w:szCs w:val="26"/>
        </w:rPr>
        <w:t>- применение в работе современных форм и методов организации труда;</w:t>
      </w:r>
    </w:p>
    <w:p w:rsidR="00D91284" w:rsidRDefault="00507F8A">
      <w:pPr>
        <w:pStyle w:val="ConsPlusNormal"/>
        <w:ind w:firstLine="540"/>
        <w:jc w:val="both"/>
        <w:rPr>
          <w:sz w:val="26"/>
          <w:szCs w:val="26"/>
        </w:rPr>
      </w:pPr>
      <w:r>
        <w:rPr>
          <w:sz w:val="26"/>
          <w:szCs w:val="26"/>
        </w:rPr>
        <w:t>- качественная подготовка и проведение мероприятий, связанных с уставной деятельностью учреждения;</w:t>
      </w:r>
    </w:p>
    <w:p w:rsidR="00D91284" w:rsidRDefault="00507F8A">
      <w:pPr>
        <w:pStyle w:val="ConsPlusNormal"/>
        <w:ind w:firstLine="540"/>
        <w:jc w:val="both"/>
        <w:rPr>
          <w:sz w:val="26"/>
          <w:szCs w:val="26"/>
        </w:rPr>
      </w:pPr>
      <w:r>
        <w:rPr>
          <w:sz w:val="26"/>
          <w:szCs w:val="26"/>
        </w:rPr>
        <w:t xml:space="preserve">- качественная подготовка и своевременная </w:t>
      </w:r>
      <w:r w:rsidR="003805C8">
        <w:rPr>
          <w:sz w:val="26"/>
          <w:szCs w:val="26"/>
        </w:rPr>
        <w:t>сдача отчетности.</w:t>
      </w:r>
    </w:p>
    <w:p w:rsidR="00D91284" w:rsidRDefault="00507F8A">
      <w:pPr>
        <w:ind w:firstLine="540"/>
        <w:jc w:val="both"/>
        <w:rPr>
          <w:sz w:val="26"/>
          <w:szCs w:val="26"/>
        </w:rPr>
      </w:pPr>
      <w:r>
        <w:rPr>
          <w:sz w:val="26"/>
          <w:szCs w:val="26"/>
        </w:rPr>
        <w:t>4.</w:t>
      </w:r>
      <w:r w:rsidR="00274599">
        <w:rPr>
          <w:sz w:val="26"/>
          <w:szCs w:val="26"/>
        </w:rPr>
        <w:t>8</w:t>
      </w:r>
      <w:r>
        <w:rPr>
          <w:sz w:val="26"/>
          <w:szCs w:val="26"/>
        </w:rPr>
        <w:t>.  Размер премии по итогам работы за месяц снижается в следующих случаях:</w:t>
      </w:r>
    </w:p>
    <w:p w:rsidR="00D91284" w:rsidRDefault="00507F8A">
      <w:pPr>
        <w:ind w:firstLine="540"/>
        <w:jc w:val="both"/>
        <w:rPr>
          <w:sz w:val="26"/>
          <w:szCs w:val="26"/>
        </w:rPr>
      </w:pPr>
      <w:r>
        <w:rPr>
          <w:sz w:val="26"/>
          <w:szCs w:val="26"/>
        </w:rPr>
        <w:t>1) неисполнения или ненадлежащего исполнения должностных (трудовых) обязанностей;</w:t>
      </w:r>
    </w:p>
    <w:p w:rsidR="00D91284" w:rsidRDefault="00507F8A">
      <w:pPr>
        <w:ind w:firstLine="540"/>
        <w:jc w:val="both"/>
        <w:rPr>
          <w:sz w:val="26"/>
          <w:szCs w:val="26"/>
        </w:rPr>
      </w:pPr>
      <w:r>
        <w:rPr>
          <w:sz w:val="26"/>
          <w:szCs w:val="26"/>
        </w:rPr>
        <w:t>2) наличия обоснованных претензий от потребителей муниципальных услуг или обоснованных жалоб от населения;</w:t>
      </w:r>
    </w:p>
    <w:p w:rsidR="00D91284" w:rsidRDefault="00507F8A">
      <w:pPr>
        <w:ind w:firstLine="540"/>
        <w:jc w:val="both"/>
        <w:rPr>
          <w:sz w:val="26"/>
          <w:szCs w:val="26"/>
        </w:rPr>
      </w:pPr>
      <w:r>
        <w:rPr>
          <w:sz w:val="26"/>
          <w:szCs w:val="26"/>
        </w:rPr>
        <w:t>3) нарушения норм и правил поведения (нарушение профессиональной этики), халатного отношения к сохранности материально-технической базы, наличия существенных замечаний в ведении документации;</w:t>
      </w:r>
    </w:p>
    <w:p w:rsidR="00D91284" w:rsidRDefault="00507F8A">
      <w:pPr>
        <w:ind w:firstLine="540"/>
        <w:jc w:val="both"/>
        <w:rPr>
          <w:sz w:val="26"/>
          <w:szCs w:val="26"/>
        </w:rPr>
      </w:pPr>
      <w:r>
        <w:rPr>
          <w:sz w:val="26"/>
          <w:szCs w:val="26"/>
        </w:rPr>
        <w:t>4) нарушения правил внутреннего трудового распорядка, нарушения санитарно-эпидемиологического режима, правил охраны труда, пожарной безопасности;</w:t>
      </w:r>
    </w:p>
    <w:p w:rsidR="00D91284" w:rsidRDefault="00507F8A">
      <w:pPr>
        <w:ind w:firstLine="540"/>
        <w:jc w:val="both"/>
        <w:rPr>
          <w:sz w:val="26"/>
          <w:szCs w:val="26"/>
        </w:rPr>
      </w:pPr>
      <w:r>
        <w:rPr>
          <w:sz w:val="26"/>
          <w:szCs w:val="26"/>
        </w:rPr>
        <w:t>5) неисполнение или ненадлежащее исполнение доведенного до учреждения муниципального задания на оказание услуг (выполнение работ).</w:t>
      </w:r>
    </w:p>
    <w:p w:rsidR="00D91284" w:rsidRDefault="00507F8A">
      <w:pPr>
        <w:ind w:firstLine="540"/>
        <w:jc w:val="both"/>
        <w:rPr>
          <w:sz w:val="26"/>
          <w:szCs w:val="26"/>
        </w:rPr>
      </w:pPr>
      <w:r>
        <w:rPr>
          <w:sz w:val="26"/>
          <w:szCs w:val="26"/>
        </w:rPr>
        <w:t>Премия по итогам работы за месяц выплачиваются пропорционально отработанному времени.</w:t>
      </w:r>
    </w:p>
    <w:p w:rsidR="00D91284" w:rsidRDefault="00507F8A">
      <w:pPr>
        <w:ind w:firstLine="540"/>
        <w:jc w:val="both"/>
        <w:rPr>
          <w:sz w:val="26"/>
          <w:szCs w:val="26"/>
        </w:rPr>
      </w:pPr>
      <w:r>
        <w:rPr>
          <w:sz w:val="26"/>
          <w:szCs w:val="26"/>
        </w:rPr>
        <w:t>4.</w:t>
      </w:r>
      <w:r w:rsidR="00274599">
        <w:rPr>
          <w:sz w:val="26"/>
          <w:szCs w:val="26"/>
        </w:rPr>
        <w:t>9</w:t>
      </w:r>
      <w:r>
        <w:rPr>
          <w:sz w:val="26"/>
          <w:szCs w:val="26"/>
        </w:rPr>
        <w:t>. Премия по итогам работы за месяц не начисляется:</w:t>
      </w:r>
    </w:p>
    <w:p w:rsidR="00D91284" w:rsidRDefault="00507F8A">
      <w:pPr>
        <w:ind w:firstLine="540"/>
        <w:jc w:val="both"/>
        <w:rPr>
          <w:sz w:val="26"/>
          <w:szCs w:val="26"/>
        </w:rPr>
      </w:pPr>
      <w:r>
        <w:rPr>
          <w:sz w:val="26"/>
          <w:szCs w:val="26"/>
        </w:rPr>
        <w:t>1)    за период временной нетрудоспособности;</w:t>
      </w:r>
    </w:p>
    <w:p w:rsidR="00D91284" w:rsidRDefault="00507F8A">
      <w:pPr>
        <w:ind w:firstLine="540"/>
        <w:jc w:val="both"/>
        <w:rPr>
          <w:sz w:val="26"/>
          <w:szCs w:val="26"/>
        </w:rPr>
      </w:pPr>
      <w:r>
        <w:rPr>
          <w:sz w:val="26"/>
          <w:szCs w:val="26"/>
        </w:rPr>
        <w:t>2) за период нахождения в ежегодном основном и дополнительном оплачиваемых отпусках, отпуске по беременности и родам, отпуске по уходу за ребенком до достижения им возраста трех лет, учебном отпуске, иных дополнительных отпусках, отпуске без сохранения заработной платы.</w:t>
      </w:r>
    </w:p>
    <w:p w:rsidR="00D91284" w:rsidRPr="008F2775" w:rsidRDefault="00507F8A">
      <w:pPr>
        <w:ind w:firstLine="540"/>
        <w:jc w:val="both"/>
        <w:rPr>
          <w:sz w:val="26"/>
          <w:szCs w:val="26"/>
        </w:rPr>
      </w:pPr>
      <w:r w:rsidRPr="008F2775">
        <w:rPr>
          <w:sz w:val="26"/>
          <w:szCs w:val="26"/>
        </w:rPr>
        <w:t>4.1</w:t>
      </w:r>
      <w:r w:rsidR="00274599">
        <w:rPr>
          <w:sz w:val="26"/>
          <w:szCs w:val="26"/>
        </w:rPr>
        <w:t>0</w:t>
      </w:r>
      <w:r w:rsidRPr="008F2775">
        <w:rPr>
          <w:sz w:val="26"/>
          <w:szCs w:val="26"/>
        </w:rPr>
        <w:t xml:space="preserve">. Выплаты стимулирующего характера устанавливаются в соответствии с принятым в учреждении локальным актом, которым определяются порядок, условия и размера стимулирующих выплат работникам. Рекомендуемый объем средств на стимулирующие выплаты составляет до </w:t>
      </w:r>
      <w:r w:rsidR="00C42AAC">
        <w:rPr>
          <w:sz w:val="26"/>
          <w:szCs w:val="26"/>
        </w:rPr>
        <w:t xml:space="preserve">12 </w:t>
      </w:r>
      <w:r w:rsidRPr="008F2775">
        <w:rPr>
          <w:sz w:val="26"/>
          <w:szCs w:val="26"/>
        </w:rPr>
        <w:t xml:space="preserve">процентов включительно  от фонда оплаты труда. Размер централизованного фонда на стимулирование директора учреждения в составе фонда стимулирующих выплат составляет до 1,5 процентов включительно от фонда оплаты труда работников учреждения и утверждается распоряжением  Главы  муниципального образования город Саяногорск, по </w:t>
      </w:r>
      <w:r w:rsidRPr="008F2775">
        <w:rPr>
          <w:sz w:val="26"/>
          <w:szCs w:val="26"/>
        </w:rPr>
        <w:lastRenderedPageBreak/>
        <w:t>ходатайству заместителя Главы муниципального образования г</w:t>
      </w:r>
      <w:proofErr w:type="gramStart"/>
      <w:r w:rsidRPr="008F2775">
        <w:rPr>
          <w:sz w:val="26"/>
          <w:szCs w:val="26"/>
        </w:rPr>
        <w:t>.С</w:t>
      </w:r>
      <w:proofErr w:type="gramEnd"/>
      <w:r w:rsidRPr="008F2775">
        <w:rPr>
          <w:sz w:val="26"/>
          <w:szCs w:val="26"/>
        </w:rPr>
        <w:t>аяногорск по социальным вопросам.</w:t>
      </w:r>
    </w:p>
    <w:p w:rsidR="00D91284" w:rsidRPr="008F2775" w:rsidRDefault="00D91284">
      <w:pPr>
        <w:pStyle w:val="ConsPlusNormal"/>
        <w:ind w:firstLine="540"/>
        <w:jc w:val="both"/>
        <w:rPr>
          <w:sz w:val="26"/>
          <w:szCs w:val="26"/>
        </w:rPr>
      </w:pPr>
    </w:p>
    <w:p w:rsidR="00D91284" w:rsidRPr="008F2775" w:rsidRDefault="00507F8A">
      <w:pPr>
        <w:pStyle w:val="ConsPlusNormal"/>
        <w:jc w:val="center"/>
        <w:outlineLvl w:val="1"/>
        <w:rPr>
          <w:b/>
          <w:sz w:val="26"/>
          <w:szCs w:val="26"/>
        </w:rPr>
      </w:pPr>
      <w:r w:rsidRPr="008F2775">
        <w:rPr>
          <w:b/>
          <w:sz w:val="26"/>
          <w:szCs w:val="26"/>
        </w:rPr>
        <w:t>5. Порядок и условия</w:t>
      </w:r>
    </w:p>
    <w:p w:rsidR="00D91284" w:rsidRPr="008F2775" w:rsidRDefault="00507F8A">
      <w:pPr>
        <w:pStyle w:val="ConsPlusNormal"/>
        <w:jc w:val="center"/>
        <w:rPr>
          <w:b/>
          <w:sz w:val="26"/>
          <w:szCs w:val="26"/>
        </w:rPr>
      </w:pPr>
      <w:r w:rsidRPr="008F2775">
        <w:rPr>
          <w:b/>
          <w:sz w:val="26"/>
          <w:szCs w:val="26"/>
        </w:rPr>
        <w:t>оплаты труда директора  учреждения, заместителей директора и главного бухгалтера</w:t>
      </w:r>
    </w:p>
    <w:p w:rsidR="00D91284" w:rsidRPr="008F2775" w:rsidRDefault="00507F8A">
      <w:pPr>
        <w:pStyle w:val="ConsPlusNormal"/>
        <w:ind w:firstLine="540"/>
        <w:jc w:val="both"/>
      </w:pPr>
      <w:r w:rsidRPr="008F2775">
        <w:rPr>
          <w:sz w:val="26"/>
          <w:szCs w:val="26"/>
        </w:rPr>
        <w:t>5.1. Заработная плата директора учреждения, заместителей директора и главного бухгалтера состоит из оклада (должностного оклада), выплат компенсационного и стимулирующего характера.</w:t>
      </w:r>
    </w:p>
    <w:p w:rsidR="00D91284" w:rsidRPr="008F2775" w:rsidRDefault="00507F8A">
      <w:pPr>
        <w:pStyle w:val="ConsPlusNormal"/>
        <w:ind w:firstLine="540"/>
        <w:jc w:val="both"/>
      </w:pPr>
      <w:r w:rsidRPr="008F2775">
        <w:rPr>
          <w:sz w:val="26"/>
          <w:szCs w:val="26"/>
        </w:rPr>
        <w:t xml:space="preserve">5.2. Условия труда, размер оклада (должностного оклада) директора учреждения определяются трудовым договором, заключенным с Учредителем. </w:t>
      </w:r>
    </w:p>
    <w:p w:rsidR="00D91284" w:rsidRPr="008F2775" w:rsidRDefault="00507F8A">
      <w:pPr>
        <w:pStyle w:val="ConsPlusNormal"/>
        <w:ind w:firstLine="540"/>
        <w:jc w:val="both"/>
      </w:pPr>
      <w:r w:rsidRPr="008F2775">
        <w:rPr>
          <w:sz w:val="26"/>
          <w:szCs w:val="26"/>
        </w:rPr>
        <w:t>5.3.  Размеры окладов (должностных окладов)</w:t>
      </w:r>
      <w:r w:rsidR="00B22422">
        <w:rPr>
          <w:sz w:val="26"/>
          <w:szCs w:val="26"/>
        </w:rPr>
        <w:t xml:space="preserve"> </w:t>
      </w:r>
      <w:r w:rsidRPr="008F2775">
        <w:rPr>
          <w:sz w:val="26"/>
          <w:szCs w:val="26"/>
        </w:rPr>
        <w:t>заместителей директора и главного бухгалтера учреждения устанавливаются на 10 - 30 процентов</w:t>
      </w:r>
      <w:r>
        <w:rPr>
          <w:sz w:val="26"/>
          <w:szCs w:val="26"/>
        </w:rPr>
        <w:t xml:space="preserve"> ниже </w:t>
      </w:r>
      <w:r w:rsidRPr="008F2775">
        <w:rPr>
          <w:sz w:val="26"/>
          <w:szCs w:val="26"/>
        </w:rPr>
        <w:t>оклада (должностного оклада</w:t>
      </w:r>
      <w:proofErr w:type="gramStart"/>
      <w:r w:rsidRPr="008F2775">
        <w:rPr>
          <w:sz w:val="26"/>
          <w:szCs w:val="26"/>
        </w:rPr>
        <w:t>)д</w:t>
      </w:r>
      <w:proofErr w:type="gramEnd"/>
      <w:r w:rsidRPr="008F2775">
        <w:rPr>
          <w:sz w:val="26"/>
          <w:szCs w:val="26"/>
        </w:rPr>
        <w:t>иректора учреждения.</w:t>
      </w:r>
    </w:p>
    <w:p w:rsidR="00D91284" w:rsidRPr="008F2775" w:rsidRDefault="00507F8A">
      <w:pPr>
        <w:pStyle w:val="ConsPlusNormal"/>
        <w:ind w:firstLine="540"/>
        <w:jc w:val="both"/>
        <w:rPr>
          <w:sz w:val="26"/>
          <w:szCs w:val="26"/>
        </w:rPr>
      </w:pPr>
      <w:r w:rsidRPr="008F2775">
        <w:rPr>
          <w:sz w:val="26"/>
          <w:szCs w:val="26"/>
        </w:rPr>
        <w:t>5.4. Премиальные выплаты по итогам работы директору учреждения осуществляются ежемесячно.</w:t>
      </w:r>
    </w:p>
    <w:p w:rsidR="00D91284" w:rsidRPr="008F2775" w:rsidRDefault="00507F8A">
      <w:pPr>
        <w:pStyle w:val="ConsPlusNormal"/>
        <w:ind w:firstLine="540"/>
        <w:jc w:val="both"/>
        <w:rPr>
          <w:sz w:val="26"/>
          <w:szCs w:val="26"/>
        </w:rPr>
      </w:pPr>
      <w:r w:rsidRPr="008F2775">
        <w:rPr>
          <w:sz w:val="26"/>
          <w:szCs w:val="26"/>
        </w:rPr>
        <w:t>5.5.  Начисление премии по итогам работы производится за фактически отработанное время в премируемом периоде.</w:t>
      </w:r>
    </w:p>
    <w:p w:rsidR="00D91284" w:rsidRPr="008F2775" w:rsidRDefault="00507F8A">
      <w:pPr>
        <w:pStyle w:val="ConsPlusNormal"/>
        <w:ind w:firstLine="540"/>
        <w:jc w:val="both"/>
      </w:pPr>
      <w:r w:rsidRPr="008F2775">
        <w:rPr>
          <w:sz w:val="26"/>
          <w:szCs w:val="26"/>
        </w:rPr>
        <w:t>5.6.  Размер премии по итогам работы директору учреждения за месяц устанавливается в процентах к окладу (должностному окладу) и составляет 32% от установленного оклада (должностного оклада).</w:t>
      </w:r>
    </w:p>
    <w:p w:rsidR="00D91284" w:rsidRDefault="00507F8A">
      <w:pPr>
        <w:pStyle w:val="ConsPlusNormal"/>
        <w:ind w:firstLine="540"/>
        <w:jc w:val="both"/>
        <w:rPr>
          <w:sz w:val="26"/>
          <w:szCs w:val="26"/>
        </w:rPr>
      </w:pPr>
      <w:r w:rsidRPr="008F2775">
        <w:rPr>
          <w:sz w:val="26"/>
          <w:szCs w:val="26"/>
        </w:rPr>
        <w:t xml:space="preserve">5.7. </w:t>
      </w:r>
      <w:r w:rsidRPr="008F2775">
        <w:rPr>
          <w:sz w:val="26"/>
          <w:szCs w:val="26"/>
        </w:rPr>
        <w:tab/>
        <w:t>Выплата премии по итогам работы производится с учетом районного коэффициента и процентной надбавки к заработной плате за стаж работы в районах Крайнего севера, приравненных к ним местностях, в южных районах Дальнего</w:t>
      </w:r>
      <w:r>
        <w:rPr>
          <w:sz w:val="26"/>
          <w:szCs w:val="26"/>
        </w:rPr>
        <w:t xml:space="preserve"> Востока, Красноярского края, Иркутской и Читинской областей¸ Республики Бурятия, в Республике Тыва, Республике Хакасия.</w:t>
      </w:r>
    </w:p>
    <w:p w:rsidR="00D91284" w:rsidRDefault="00507F8A">
      <w:pPr>
        <w:pStyle w:val="ConsPlusNormal"/>
        <w:ind w:firstLine="540"/>
        <w:jc w:val="both"/>
        <w:rPr>
          <w:sz w:val="26"/>
          <w:szCs w:val="26"/>
        </w:rPr>
      </w:pPr>
      <w:r>
        <w:rPr>
          <w:sz w:val="26"/>
          <w:szCs w:val="26"/>
        </w:rPr>
        <w:t>5.8.</w:t>
      </w:r>
      <w:r>
        <w:rPr>
          <w:sz w:val="26"/>
          <w:szCs w:val="26"/>
        </w:rPr>
        <w:tab/>
        <w:t>Выплата премии по итогам работы директору учреждения производится в пределах фонда оплаты труда, предусмотренного в штатном расписании МАУ «Городские спортивные сооружения»,</w:t>
      </w:r>
    </w:p>
    <w:p w:rsidR="00D91284" w:rsidRDefault="00507F8A">
      <w:pPr>
        <w:pStyle w:val="ConsPlusNormal"/>
        <w:ind w:firstLine="540"/>
        <w:jc w:val="both"/>
        <w:rPr>
          <w:sz w:val="26"/>
          <w:szCs w:val="26"/>
        </w:rPr>
      </w:pPr>
      <w:r>
        <w:rPr>
          <w:sz w:val="26"/>
          <w:szCs w:val="26"/>
        </w:rPr>
        <w:t>5.9.</w:t>
      </w:r>
      <w:r>
        <w:rPr>
          <w:sz w:val="26"/>
          <w:szCs w:val="26"/>
        </w:rPr>
        <w:tab/>
        <w:t>Размер премии директору учреждения по итогам работы учреждения за месяц снижается  в соответствии с пунктом 4.12.настоящего Примерного положения.</w:t>
      </w:r>
    </w:p>
    <w:p w:rsidR="00D91284" w:rsidRDefault="00507F8A">
      <w:pPr>
        <w:pStyle w:val="ConsPlusNormal"/>
        <w:ind w:firstLine="540"/>
        <w:jc w:val="both"/>
        <w:rPr>
          <w:sz w:val="26"/>
          <w:szCs w:val="26"/>
        </w:rPr>
      </w:pPr>
      <w:r>
        <w:rPr>
          <w:sz w:val="26"/>
          <w:szCs w:val="26"/>
        </w:rPr>
        <w:t xml:space="preserve">5.10. </w:t>
      </w:r>
      <w:r>
        <w:rPr>
          <w:sz w:val="26"/>
          <w:szCs w:val="26"/>
        </w:rPr>
        <w:tab/>
        <w:t>С учетом условий труда заместителям директора, главному бухгалтеру   производятся выплаты компенсационного характера, указанные в разделе 3 настоящего Примерного положения.</w:t>
      </w:r>
    </w:p>
    <w:p w:rsidR="00D91284" w:rsidRDefault="00507F8A">
      <w:pPr>
        <w:pStyle w:val="ConsPlusNormal"/>
        <w:ind w:firstLine="540"/>
        <w:jc w:val="both"/>
        <w:rPr>
          <w:sz w:val="26"/>
          <w:szCs w:val="26"/>
        </w:rPr>
      </w:pPr>
      <w:r>
        <w:rPr>
          <w:sz w:val="26"/>
          <w:szCs w:val="26"/>
        </w:rPr>
        <w:t xml:space="preserve">5.11. </w:t>
      </w:r>
      <w:r>
        <w:rPr>
          <w:sz w:val="26"/>
          <w:szCs w:val="26"/>
        </w:rPr>
        <w:tab/>
        <w:t xml:space="preserve">Выплаты стимулирующего характера заместителям директора, главному бухгалтеру производятся в соответствии с разделом 4 настоящего Примерного положения.  </w:t>
      </w:r>
    </w:p>
    <w:p w:rsidR="00D91284" w:rsidRDefault="00D91284">
      <w:pPr>
        <w:pStyle w:val="ConsPlusNormal"/>
        <w:ind w:firstLine="540"/>
        <w:jc w:val="both"/>
        <w:rPr>
          <w:sz w:val="26"/>
          <w:szCs w:val="26"/>
        </w:rPr>
      </w:pPr>
    </w:p>
    <w:p w:rsidR="00D91284" w:rsidRDefault="00507F8A">
      <w:pPr>
        <w:pStyle w:val="ConsPlusNormal"/>
        <w:jc w:val="center"/>
        <w:outlineLvl w:val="1"/>
        <w:rPr>
          <w:b/>
          <w:sz w:val="26"/>
          <w:szCs w:val="26"/>
        </w:rPr>
      </w:pPr>
      <w:r>
        <w:rPr>
          <w:b/>
          <w:sz w:val="26"/>
          <w:szCs w:val="26"/>
        </w:rPr>
        <w:t xml:space="preserve">6. Порядок </w:t>
      </w:r>
      <w:proofErr w:type="gramStart"/>
      <w:r>
        <w:rPr>
          <w:b/>
          <w:sz w:val="26"/>
          <w:szCs w:val="26"/>
        </w:rPr>
        <w:t>использования экономии фонда оплаты труда</w:t>
      </w:r>
      <w:proofErr w:type="gramEnd"/>
    </w:p>
    <w:p w:rsidR="00D91284" w:rsidRDefault="00507F8A">
      <w:pPr>
        <w:pStyle w:val="ConsPlusNormal"/>
        <w:ind w:firstLine="540"/>
        <w:jc w:val="both"/>
        <w:rPr>
          <w:sz w:val="26"/>
          <w:szCs w:val="26"/>
        </w:rPr>
      </w:pPr>
      <w:r>
        <w:rPr>
          <w:sz w:val="26"/>
          <w:szCs w:val="26"/>
        </w:rPr>
        <w:t>6.1. Экономия фонда оплаты труда может быть использована:</w:t>
      </w:r>
    </w:p>
    <w:p w:rsidR="00D91284" w:rsidRDefault="00507F8A">
      <w:pPr>
        <w:pStyle w:val="ConsPlusNormal"/>
        <w:ind w:firstLine="540"/>
        <w:jc w:val="both"/>
        <w:rPr>
          <w:sz w:val="26"/>
          <w:szCs w:val="26"/>
        </w:rPr>
      </w:pPr>
      <w:r>
        <w:rPr>
          <w:sz w:val="26"/>
          <w:szCs w:val="26"/>
        </w:rPr>
        <w:t>1) на премирование работников  учреждения (включая  директора, заместителей директора, главного бухгалтера) по итогам работы за год, квартал;</w:t>
      </w:r>
    </w:p>
    <w:p w:rsidR="00D91284" w:rsidRDefault="00507F8A">
      <w:pPr>
        <w:pStyle w:val="ConsPlusNormal"/>
        <w:ind w:firstLine="540"/>
        <w:jc w:val="both"/>
        <w:rPr>
          <w:sz w:val="26"/>
          <w:szCs w:val="26"/>
        </w:rPr>
      </w:pPr>
      <w:r>
        <w:rPr>
          <w:sz w:val="26"/>
          <w:szCs w:val="26"/>
        </w:rPr>
        <w:t>2) на установление выплат единовременного характера работникам (включая директора, заместителей директора, главного бухгалтера) в следующих случаях:</w:t>
      </w:r>
    </w:p>
    <w:p w:rsidR="00D91284" w:rsidRDefault="00507F8A">
      <w:pPr>
        <w:pStyle w:val="ConsPlusNormal"/>
        <w:ind w:firstLine="540"/>
        <w:jc w:val="both"/>
        <w:rPr>
          <w:sz w:val="26"/>
          <w:szCs w:val="26"/>
        </w:rPr>
      </w:pPr>
      <w:r>
        <w:rPr>
          <w:sz w:val="26"/>
          <w:szCs w:val="26"/>
        </w:rPr>
        <w:t>- рождение ребенка;</w:t>
      </w:r>
    </w:p>
    <w:p w:rsidR="00D91284" w:rsidRDefault="00507F8A">
      <w:pPr>
        <w:pStyle w:val="ConsPlusNormal"/>
        <w:ind w:firstLine="540"/>
        <w:jc w:val="both"/>
        <w:rPr>
          <w:sz w:val="26"/>
          <w:szCs w:val="26"/>
        </w:rPr>
      </w:pPr>
      <w:r>
        <w:rPr>
          <w:sz w:val="26"/>
          <w:szCs w:val="26"/>
        </w:rPr>
        <w:t>-смерть близких родственников (супруга, супруги, детей, родителей) с подтверждением факта смерти;</w:t>
      </w:r>
    </w:p>
    <w:p w:rsidR="00D91284" w:rsidRDefault="00507F8A">
      <w:pPr>
        <w:pStyle w:val="ConsPlusNormal"/>
        <w:ind w:firstLine="540"/>
        <w:jc w:val="both"/>
        <w:rPr>
          <w:sz w:val="26"/>
          <w:szCs w:val="26"/>
        </w:rPr>
      </w:pPr>
      <w:r>
        <w:rPr>
          <w:sz w:val="26"/>
          <w:szCs w:val="26"/>
        </w:rPr>
        <w:t>- проведение оперативных вмешательств  медицинского характера;</w:t>
      </w:r>
    </w:p>
    <w:p w:rsidR="00D91284" w:rsidRDefault="00507F8A">
      <w:pPr>
        <w:pStyle w:val="ConsPlusNormal"/>
        <w:ind w:firstLine="540"/>
        <w:jc w:val="both"/>
        <w:rPr>
          <w:sz w:val="26"/>
          <w:szCs w:val="26"/>
        </w:rPr>
      </w:pPr>
      <w:r>
        <w:rPr>
          <w:sz w:val="26"/>
          <w:szCs w:val="26"/>
        </w:rPr>
        <w:lastRenderedPageBreak/>
        <w:t>-</w:t>
      </w:r>
      <w:r>
        <w:rPr>
          <w:sz w:val="26"/>
          <w:szCs w:val="26"/>
        </w:rPr>
        <w:tab/>
        <w:t>приобретение дорогостоящих медикаментов (при документальном подтверждении);</w:t>
      </w:r>
    </w:p>
    <w:p w:rsidR="00D91284" w:rsidRDefault="00507F8A">
      <w:pPr>
        <w:pStyle w:val="ConsPlusNormal"/>
        <w:ind w:firstLine="540"/>
        <w:jc w:val="both"/>
        <w:rPr>
          <w:sz w:val="26"/>
          <w:szCs w:val="26"/>
        </w:rPr>
      </w:pPr>
      <w:r>
        <w:rPr>
          <w:sz w:val="26"/>
          <w:szCs w:val="26"/>
        </w:rPr>
        <w:t>- к юбилейным датам (50, 55, 60, 65 лет).</w:t>
      </w:r>
    </w:p>
    <w:p w:rsidR="00D91284" w:rsidRDefault="00507F8A">
      <w:pPr>
        <w:tabs>
          <w:tab w:val="left" w:pos="993"/>
        </w:tabs>
        <w:ind w:firstLine="540"/>
        <w:jc w:val="both"/>
        <w:rPr>
          <w:sz w:val="26"/>
          <w:szCs w:val="26"/>
        </w:rPr>
      </w:pPr>
      <w:r>
        <w:rPr>
          <w:sz w:val="26"/>
          <w:szCs w:val="26"/>
        </w:rPr>
        <w:t xml:space="preserve">6.2. Размер выплат за счет экономии фонда оплаты труда, предоставляемый работникам учреждения (включая заместителей директора, главного бухгалтера), определяется директором учреждения самостоятельно в пределах </w:t>
      </w:r>
      <w:proofErr w:type="gramStart"/>
      <w:r>
        <w:rPr>
          <w:sz w:val="26"/>
          <w:szCs w:val="26"/>
        </w:rPr>
        <w:t>средств, предусмотренных на данные цели и утверждается</w:t>
      </w:r>
      <w:proofErr w:type="gramEnd"/>
      <w:r>
        <w:rPr>
          <w:sz w:val="26"/>
          <w:szCs w:val="26"/>
        </w:rPr>
        <w:t xml:space="preserve"> приказом директора. </w:t>
      </w:r>
    </w:p>
    <w:p w:rsidR="00D91284" w:rsidRDefault="00507F8A">
      <w:pPr>
        <w:tabs>
          <w:tab w:val="left" w:pos="993"/>
        </w:tabs>
        <w:ind w:firstLine="540"/>
        <w:jc w:val="both"/>
        <w:rPr>
          <w:sz w:val="26"/>
          <w:szCs w:val="26"/>
        </w:rPr>
      </w:pPr>
      <w:r>
        <w:rPr>
          <w:sz w:val="26"/>
          <w:szCs w:val="26"/>
        </w:rPr>
        <w:t>6.3. Размер выплаты за счет экономии фонда оплаты труда, предоставляемый директору учреждения утверждается распоряжение Главы муниципального образования город Саяногорск, по ходатайству заместителя Главы муниципального образования город Саяногорск по социальным вопросам.</w:t>
      </w:r>
    </w:p>
    <w:p w:rsidR="00D91284" w:rsidRDefault="00507F8A">
      <w:pPr>
        <w:ind w:firstLine="540"/>
        <w:jc w:val="both"/>
        <w:rPr>
          <w:sz w:val="26"/>
          <w:szCs w:val="26"/>
        </w:rPr>
      </w:pPr>
      <w:r>
        <w:rPr>
          <w:sz w:val="26"/>
          <w:szCs w:val="26"/>
        </w:rPr>
        <w:t>6.4. Выплаты единовременного характера за счет экономии фонда оплаты труда производится без учета начислений районного коэффициента и процентной надбавки к заработной плате за стаж работы в Республике Хакасия.</w:t>
      </w:r>
    </w:p>
    <w:p w:rsidR="00D91284" w:rsidRDefault="00D91284">
      <w:pPr>
        <w:ind w:firstLine="540"/>
        <w:jc w:val="both"/>
        <w:rPr>
          <w:sz w:val="26"/>
          <w:szCs w:val="26"/>
        </w:rPr>
      </w:pPr>
    </w:p>
    <w:p w:rsidR="00D91284" w:rsidRDefault="00D91284">
      <w:pPr>
        <w:ind w:firstLine="540"/>
        <w:jc w:val="both"/>
        <w:rPr>
          <w:sz w:val="26"/>
          <w:szCs w:val="26"/>
        </w:rPr>
      </w:pPr>
    </w:p>
    <w:p w:rsidR="00D91284" w:rsidRPr="008F2775" w:rsidRDefault="00507F8A">
      <w:pPr>
        <w:pStyle w:val="ConsPlusNormal"/>
        <w:jc w:val="center"/>
        <w:outlineLvl w:val="1"/>
        <w:rPr>
          <w:b/>
          <w:sz w:val="26"/>
          <w:szCs w:val="26"/>
        </w:rPr>
      </w:pPr>
      <w:r w:rsidRPr="008F2775">
        <w:rPr>
          <w:b/>
          <w:sz w:val="26"/>
          <w:szCs w:val="26"/>
        </w:rPr>
        <w:t xml:space="preserve">7. Формирование фонда оплаты труда работников </w:t>
      </w:r>
    </w:p>
    <w:p w:rsidR="00D91284" w:rsidRPr="008F2775" w:rsidRDefault="00507F8A">
      <w:pPr>
        <w:pStyle w:val="ConsPlusNormal"/>
        <w:ind w:firstLine="540"/>
        <w:jc w:val="both"/>
        <w:outlineLvl w:val="1"/>
        <w:rPr>
          <w:sz w:val="26"/>
          <w:szCs w:val="26"/>
        </w:rPr>
      </w:pPr>
      <w:r w:rsidRPr="008F2775">
        <w:rPr>
          <w:sz w:val="26"/>
          <w:szCs w:val="26"/>
        </w:rPr>
        <w:t>7.1. Фонд оплаты труда формируется исходя из предельной штатной численности работников.</w:t>
      </w:r>
    </w:p>
    <w:p w:rsidR="00D91284" w:rsidRPr="008F2775" w:rsidRDefault="00507F8A">
      <w:pPr>
        <w:pStyle w:val="ConsPlusNormal"/>
        <w:ind w:firstLine="540"/>
        <w:jc w:val="both"/>
        <w:outlineLvl w:val="1"/>
      </w:pPr>
      <w:r w:rsidRPr="008F2775">
        <w:rPr>
          <w:sz w:val="26"/>
          <w:szCs w:val="26"/>
        </w:rPr>
        <w:t>При формировании фонда оплаты труда работников сверх суммы средств, направляемых для выплаты окладов (должностных окладов), предусматриваются средства для выплаты (в расчете на одного работника в год):</w:t>
      </w:r>
    </w:p>
    <w:p w:rsidR="00D91284" w:rsidRPr="008F2775" w:rsidRDefault="00507F8A">
      <w:pPr>
        <w:pStyle w:val="ConsPlusNormal"/>
        <w:ind w:firstLine="540"/>
        <w:jc w:val="both"/>
        <w:outlineLvl w:val="1"/>
        <w:rPr>
          <w:sz w:val="26"/>
          <w:szCs w:val="26"/>
        </w:rPr>
      </w:pPr>
      <w:r w:rsidRPr="008F2775">
        <w:rPr>
          <w:sz w:val="26"/>
          <w:szCs w:val="26"/>
        </w:rPr>
        <w:t xml:space="preserve">- ежемесячной надбавки за стаж непрерывной работы (выслугу лет);                                         </w:t>
      </w:r>
    </w:p>
    <w:p w:rsidR="00D91284" w:rsidRDefault="00507F8A">
      <w:pPr>
        <w:pStyle w:val="ConsPlusNormal"/>
        <w:ind w:firstLine="540"/>
        <w:jc w:val="both"/>
        <w:outlineLvl w:val="1"/>
        <w:rPr>
          <w:sz w:val="26"/>
          <w:szCs w:val="26"/>
        </w:rPr>
      </w:pPr>
      <w:r w:rsidRPr="008F2775">
        <w:rPr>
          <w:sz w:val="26"/>
          <w:szCs w:val="26"/>
        </w:rPr>
        <w:t>- выплаты стимулирующего характера – не более 12 процентов от фонда</w:t>
      </w:r>
      <w:r>
        <w:rPr>
          <w:sz w:val="26"/>
          <w:szCs w:val="26"/>
        </w:rPr>
        <w:t xml:space="preserve"> оплаты труда;</w:t>
      </w:r>
    </w:p>
    <w:p w:rsidR="00D91284" w:rsidRDefault="00507F8A">
      <w:pPr>
        <w:pStyle w:val="ConsPlusNormal"/>
        <w:ind w:firstLine="540"/>
        <w:jc w:val="both"/>
        <w:outlineLvl w:val="1"/>
        <w:rPr>
          <w:sz w:val="26"/>
          <w:szCs w:val="26"/>
        </w:rPr>
      </w:pPr>
      <w:r>
        <w:rPr>
          <w:sz w:val="26"/>
          <w:szCs w:val="26"/>
        </w:rPr>
        <w:t>- выплаты компенсационного характера;</w:t>
      </w:r>
    </w:p>
    <w:p w:rsidR="00D91284" w:rsidRDefault="00507F8A">
      <w:pPr>
        <w:pStyle w:val="ConsPlusNormal"/>
        <w:ind w:firstLine="540"/>
        <w:jc w:val="both"/>
        <w:outlineLvl w:val="1"/>
        <w:rPr>
          <w:sz w:val="26"/>
          <w:szCs w:val="26"/>
        </w:rPr>
      </w:pPr>
      <w:r>
        <w:rPr>
          <w:sz w:val="26"/>
          <w:szCs w:val="26"/>
        </w:rPr>
        <w:t xml:space="preserve">- районный коэффициент и процентная надбавка за стаж работы в Республике Хакасия. </w:t>
      </w:r>
    </w:p>
    <w:p w:rsidR="00D91284" w:rsidRDefault="00D91284">
      <w:pPr>
        <w:pStyle w:val="ConsPlusNormal"/>
        <w:jc w:val="both"/>
        <w:outlineLvl w:val="1"/>
        <w:rPr>
          <w:sz w:val="26"/>
          <w:szCs w:val="26"/>
        </w:rPr>
      </w:pPr>
    </w:p>
    <w:p w:rsidR="00D91284" w:rsidRDefault="00D91284">
      <w:pPr>
        <w:pStyle w:val="ConsPlusNormal"/>
        <w:jc w:val="both"/>
        <w:outlineLvl w:val="1"/>
        <w:rPr>
          <w:sz w:val="26"/>
          <w:szCs w:val="26"/>
        </w:rPr>
      </w:pPr>
    </w:p>
    <w:p w:rsidR="00D91284" w:rsidRDefault="00D91284">
      <w:pPr>
        <w:pStyle w:val="ConsPlusNormal"/>
        <w:jc w:val="both"/>
        <w:outlineLvl w:val="1"/>
        <w:rPr>
          <w:sz w:val="26"/>
          <w:szCs w:val="26"/>
        </w:rPr>
      </w:pPr>
    </w:p>
    <w:p w:rsidR="00D91284" w:rsidRDefault="00507F8A">
      <w:pPr>
        <w:pStyle w:val="ConsPlusNormal"/>
        <w:rPr>
          <w:sz w:val="26"/>
          <w:szCs w:val="26"/>
        </w:rPr>
      </w:pPr>
      <w:r>
        <w:rPr>
          <w:sz w:val="26"/>
          <w:szCs w:val="26"/>
        </w:rPr>
        <w:t>Управляющий делами</w:t>
      </w:r>
    </w:p>
    <w:p w:rsidR="00D91284" w:rsidRDefault="00507F8A">
      <w:pPr>
        <w:pStyle w:val="ConsPlusNormal"/>
        <w:rPr>
          <w:sz w:val="26"/>
          <w:szCs w:val="26"/>
        </w:rPr>
      </w:pPr>
      <w:r>
        <w:rPr>
          <w:sz w:val="26"/>
          <w:szCs w:val="26"/>
        </w:rPr>
        <w:t xml:space="preserve">Администрации </w:t>
      </w:r>
      <w:proofErr w:type="gramStart"/>
      <w:r>
        <w:rPr>
          <w:sz w:val="26"/>
          <w:szCs w:val="26"/>
        </w:rPr>
        <w:t>муниципального</w:t>
      </w:r>
      <w:proofErr w:type="gramEnd"/>
    </w:p>
    <w:p w:rsidR="00D91284" w:rsidRDefault="00507F8A">
      <w:pPr>
        <w:pStyle w:val="ConsPlusNormal"/>
        <w:rPr>
          <w:sz w:val="26"/>
          <w:szCs w:val="26"/>
        </w:rPr>
      </w:pPr>
      <w:r>
        <w:rPr>
          <w:sz w:val="26"/>
          <w:szCs w:val="26"/>
        </w:rPr>
        <w:t xml:space="preserve">образования </w:t>
      </w:r>
      <w:proofErr w:type="gramStart"/>
      <w:r>
        <w:rPr>
          <w:sz w:val="26"/>
          <w:szCs w:val="26"/>
        </w:rPr>
        <w:t>г</w:t>
      </w:r>
      <w:proofErr w:type="gramEnd"/>
      <w:r>
        <w:rPr>
          <w:sz w:val="26"/>
          <w:szCs w:val="26"/>
        </w:rPr>
        <w:t>. Саяногорск                                                                      А.Г. Козловская</w:t>
      </w:r>
    </w:p>
    <w:p w:rsidR="00D91284" w:rsidRDefault="00D91284">
      <w:pPr>
        <w:jc w:val="right"/>
        <w:outlineLvl w:val="0"/>
        <w:rPr>
          <w:sz w:val="26"/>
          <w:szCs w:val="26"/>
        </w:rPr>
      </w:pPr>
    </w:p>
    <w:p w:rsidR="00D91284" w:rsidRDefault="00D91284">
      <w:pPr>
        <w:jc w:val="right"/>
        <w:outlineLvl w:val="0"/>
        <w:rPr>
          <w:sz w:val="26"/>
          <w:szCs w:val="26"/>
        </w:rPr>
      </w:pPr>
    </w:p>
    <w:p w:rsidR="00D91284" w:rsidRDefault="00D91284">
      <w:pPr>
        <w:jc w:val="right"/>
        <w:outlineLvl w:val="0"/>
        <w:rPr>
          <w:sz w:val="26"/>
          <w:szCs w:val="26"/>
        </w:rPr>
      </w:pPr>
    </w:p>
    <w:p w:rsidR="00D91284" w:rsidRDefault="00D91284">
      <w:pPr>
        <w:jc w:val="right"/>
        <w:outlineLvl w:val="0"/>
        <w:rPr>
          <w:sz w:val="26"/>
          <w:szCs w:val="26"/>
        </w:rPr>
      </w:pPr>
    </w:p>
    <w:p w:rsidR="00D91284" w:rsidRDefault="00D91284">
      <w:pPr>
        <w:jc w:val="right"/>
      </w:pPr>
    </w:p>
    <w:sectPr w:rsidR="00D91284" w:rsidSect="008F2775">
      <w:pgSz w:w="11906" w:h="16838"/>
      <w:pgMar w:top="1134" w:right="567"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Helvetica Neue;arial;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characterSpacingControl w:val="doNotCompress"/>
  <w:compat/>
  <w:rsids>
    <w:rsidRoot w:val="00D91284"/>
    <w:rsid w:val="00000C23"/>
    <w:rsid w:val="00097B97"/>
    <w:rsid w:val="000F5BFF"/>
    <w:rsid w:val="0013329C"/>
    <w:rsid w:val="00192B55"/>
    <w:rsid w:val="00274599"/>
    <w:rsid w:val="002D3CDA"/>
    <w:rsid w:val="003805C8"/>
    <w:rsid w:val="00507F8A"/>
    <w:rsid w:val="005758B3"/>
    <w:rsid w:val="00612F1F"/>
    <w:rsid w:val="00644ADA"/>
    <w:rsid w:val="0067598E"/>
    <w:rsid w:val="006E20E0"/>
    <w:rsid w:val="00725AD1"/>
    <w:rsid w:val="008F2775"/>
    <w:rsid w:val="009255CD"/>
    <w:rsid w:val="00AF4353"/>
    <w:rsid w:val="00B12C1A"/>
    <w:rsid w:val="00B22422"/>
    <w:rsid w:val="00C27253"/>
    <w:rsid w:val="00C42AAC"/>
    <w:rsid w:val="00C84E7C"/>
    <w:rsid w:val="00D0352D"/>
    <w:rsid w:val="00D2081C"/>
    <w:rsid w:val="00D91284"/>
    <w:rsid w:val="00DA5286"/>
    <w:rsid w:val="00DC54B4"/>
    <w:rsid w:val="00F25D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4D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2D1C32"/>
    <w:rPr>
      <w:i/>
      <w:iCs/>
    </w:rPr>
  </w:style>
  <w:style w:type="character" w:customStyle="1" w:styleId="ListLabel1">
    <w:name w:val="ListLabel 1"/>
    <w:qFormat/>
    <w:rsid w:val="00D91284"/>
    <w:rPr>
      <w:sz w:val="26"/>
      <w:szCs w:val="26"/>
    </w:rPr>
  </w:style>
  <w:style w:type="character" w:customStyle="1" w:styleId="-">
    <w:name w:val="Интернет-ссылка"/>
    <w:rsid w:val="00D91284"/>
    <w:rPr>
      <w:color w:val="000080"/>
      <w:u w:val="single"/>
    </w:rPr>
  </w:style>
  <w:style w:type="character" w:customStyle="1" w:styleId="ListLabel2">
    <w:name w:val="ListLabel 2"/>
    <w:qFormat/>
    <w:rsid w:val="00D91284"/>
    <w:rPr>
      <w:sz w:val="26"/>
      <w:szCs w:val="26"/>
    </w:rPr>
  </w:style>
  <w:style w:type="paragraph" w:customStyle="1" w:styleId="a4">
    <w:name w:val="Заголовок"/>
    <w:basedOn w:val="a"/>
    <w:next w:val="a5"/>
    <w:qFormat/>
    <w:rsid w:val="00D91284"/>
    <w:pPr>
      <w:keepNext/>
      <w:spacing w:before="240" w:after="120"/>
    </w:pPr>
    <w:rPr>
      <w:rFonts w:ascii="Liberation Sans" w:eastAsia="Microsoft YaHei" w:hAnsi="Liberation Sans" w:cs="Arial"/>
      <w:sz w:val="28"/>
      <w:szCs w:val="28"/>
    </w:rPr>
  </w:style>
  <w:style w:type="paragraph" w:styleId="a5">
    <w:name w:val="Body Text"/>
    <w:basedOn w:val="a"/>
    <w:rsid w:val="00D91284"/>
    <w:pPr>
      <w:spacing w:after="140" w:line="276" w:lineRule="auto"/>
    </w:pPr>
  </w:style>
  <w:style w:type="paragraph" w:styleId="a6">
    <w:name w:val="List"/>
    <w:basedOn w:val="a5"/>
    <w:rsid w:val="00D91284"/>
    <w:rPr>
      <w:rFonts w:cs="Arial"/>
    </w:rPr>
  </w:style>
  <w:style w:type="paragraph" w:customStyle="1" w:styleId="Caption">
    <w:name w:val="Caption"/>
    <w:basedOn w:val="a"/>
    <w:qFormat/>
    <w:rsid w:val="00D91284"/>
    <w:pPr>
      <w:suppressLineNumbers/>
      <w:spacing w:before="120" w:after="120"/>
    </w:pPr>
    <w:rPr>
      <w:rFonts w:cs="Arial"/>
      <w:i/>
      <w:iCs/>
    </w:rPr>
  </w:style>
  <w:style w:type="paragraph" w:styleId="a7">
    <w:name w:val="index heading"/>
    <w:basedOn w:val="a"/>
    <w:qFormat/>
    <w:rsid w:val="00D91284"/>
    <w:pPr>
      <w:suppressLineNumbers/>
    </w:pPr>
    <w:rPr>
      <w:rFonts w:cs="Arial"/>
    </w:rPr>
  </w:style>
  <w:style w:type="paragraph" w:customStyle="1" w:styleId="ConsPlusNormal">
    <w:name w:val="ConsPlusNormal"/>
    <w:qFormat/>
    <w:rsid w:val="00AA2FE5"/>
    <w:pPr>
      <w:widowControl w:val="0"/>
    </w:pPr>
    <w:rPr>
      <w:sz w:val="24"/>
    </w:rPr>
  </w:style>
  <w:style w:type="paragraph" w:customStyle="1" w:styleId="ConsPlusTitle">
    <w:name w:val="ConsPlusTitle"/>
    <w:qFormat/>
    <w:rsid w:val="00AA2FE5"/>
    <w:pPr>
      <w:widowControl w:val="0"/>
    </w:pPr>
    <w:rPr>
      <w:b/>
      <w:sz w:val="24"/>
    </w:rPr>
  </w:style>
  <w:style w:type="paragraph" w:customStyle="1" w:styleId="ConsPlusTitlePage">
    <w:name w:val="ConsPlusTitlePage"/>
    <w:qFormat/>
    <w:rsid w:val="00AA2FE5"/>
    <w:pPr>
      <w:widowControl w:val="0"/>
    </w:pPr>
    <w:rPr>
      <w:rFonts w:ascii="Tahoma" w:hAnsi="Tahoma" w:cs="Tahoma"/>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DDEE3B5EB279EA906FE0AA4568B0639252D59399DD4ECB782E58FFF0E1595D952DB0E8BB87023429CF048FDAE49C70863D7DzFM6E" TargetMode="External"/><Relationship Id="rId13" Type="http://schemas.openxmlformats.org/officeDocument/2006/relationships/hyperlink" Target="consultantplus://offline/ref=664B8111A6882BFDB7C2DC6EDA301534BA09250C99D87903858F84A9160573B3013D00FF68E2F74CFCD7FF63E8CB0B0F4310FDED9D16K4J" TargetMode="External"/><Relationship Id="rId3" Type="http://schemas.openxmlformats.org/officeDocument/2006/relationships/webSettings" Target="webSettings.xml"/><Relationship Id="rId7" Type="http://schemas.openxmlformats.org/officeDocument/2006/relationships/hyperlink" Target="consultantplus://offline/ref=D1DDEE3B5EB279EA906FE0AA4568B0639254D3989CD94ECB782E58FFF0E1595D952DB0EBBB87023429CF048FDAE49C70863D7DzFM6E" TargetMode="External"/><Relationship Id="rId12" Type="http://schemas.openxmlformats.org/officeDocument/2006/relationships/hyperlink" Target="consultantplus://offline/ref=85E64512A9DA77052C2B569503CCDC7AB0645360ADC41ABB784F98CD6F75CCFF200ED0CDAAEC3A03AE7F539CC53C126AE0BD10EDD4ABF8GCJCJ"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1DDEE3B5EB279EA906FE0AA4568B063945BD59C9BD513C1707754FDF7EE0658923CB0ECB5CD537262C0058BzCMDE" TargetMode="External"/><Relationship Id="rId11" Type="http://schemas.openxmlformats.org/officeDocument/2006/relationships/hyperlink" Target="consultantplus://offline/ref=D1DDEE3B5EB279EA906FE0AA4568B0639053D49398D64ECB782E58FFF0E1595D952DB0EAB1D158242D865087C5E1806E86237EFF36zCM4E" TargetMode="External"/><Relationship Id="rId5" Type="http://schemas.openxmlformats.org/officeDocument/2006/relationships/hyperlink" Target="consultantplus://offline/ref=D1DDEE3B5EB279EA906FE0AA4568B0639B56D19D9FD513C1707754FDF7EE0658923CB0ECB5CD537262C0058BzCMDE" TargetMode="External"/><Relationship Id="rId15" Type="http://schemas.openxmlformats.org/officeDocument/2006/relationships/fontTable" Target="fontTable.xml"/><Relationship Id="rId10" Type="http://schemas.openxmlformats.org/officeDocument/2006/relationships/hyperlink" Target="consultantplus://offline/ref=D1DDEE3B5EB279EA906FE0AA4568B0639053D49398D64ECB782E58FFF0E1595D952DB0ECB0D156727BC951DB80B1936F81237CFD29CFF2E2zDM6E" TargetMode="External"/><Relationship Id="rId4" Type="http://schemas.openxmlformats.org/officeDocument/2006/relationships/hyperlink" Target="consultantplus://offline/ref=D1DDEE3B5EB279EA906FE0AA4568B0639053D49398D64ECB782E58FFF0E1595D872DE8E0B1D64D707EDC078AC5zEMDE" TargetMode="External"/><Relationship Id="rId9" Type="http://schemas.openxmlformats.org/officeDocument/2006/relationships/hyperlink" Target="consultantplus://offline/ref=D1DDEE3B5EB279EA906FE0AA4568B0639053D49398D64ECB782E58FFF0E1595D952DB0ECB0D35A727DC951DB80B1936F81237CFD29CFF2E2zDM6E" TargetMode="External"/><Relationship Id="rId14" Type="http://schemas.openxmlformats.org/officeDocument/2006/relationships/hyperlink" Target="consultantplus://offline/ref=664B8111A6882BFDB7C2DC6EDA301534BA09250C99D87903858F84A9160573B3013D00F969E7F511AC98FE3FAD97180E4810FFEF826F0C5C1AK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7</Pages>
  <Words>2899</Words>
  <Characters>16528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Приложение N 1</vt:lpstr>
    </vt:vector>
  </TitlesOfParts>
  <Company>Администрация</Company>
  <LinksUpToDate>false</LinksUpToDate>
  <CharactersWithSpaces>19389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1</dc:title>
  <dc:subject/>
  <dc:creator>KrukovaMN</dc:creator>
  <dc:description/>
  <cp:lastModifiedBy>soldatova</cp:lastModifiedBy>
  <cp:revision>76</cp:revision>
  <cp:lastPrinted>2019-02-21T09:18:00Z</cp:lastPrinted>
  <dcterms:created xsi:type="dcterms:W3CDTF">2021-02-19T07:03:00Z</dcterms:created>
  <dcterms:modified xsi:type="dcterms:W3CDTF">2021-03-16T09:36:00Z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Администрация</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