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5C6" w:rsidRDefault="007865C6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7865C6" w:rsidRDefault="007865C6">
      <w:pPr>
        <w:pStyle w:val="ConsPlusNormal"/>
        <w:jc w:val="both"/>
        <w:outlineLvl w:val="0"/>
      </w:pPr>
    </w:p>
    <w:p w:rsidR="007865C6" w:rsidRDefault="007865C6">
      <w:pPr>
        <w:pStyle w:val="ConsPlusTitle"/>
        <w:jc w:val="center"/>
        <w:outlineLvl w:val="0"/>
      </w:pPr>
      <w:r>
        <w:t>САЯНОГОРСКИЙ ГОРОДСКОЙ СОВЕТ ДЕПУТАТОВ</w:t>
      </w:r>
    </w:p>
    <w:p w:rsidR="007865C6" w:rsidRDefault="007865C6">
      <w:pPr>
        <w:pStyle w:val="ConsPlusTitle"/>
        <w:jc w:val="both"/>
      </w:pPr>
    </w:p>
    <w:p w:rsidR="007865C6" w:rsidRDefault="007865C6">
      <w:pPr>
        <w:pStyle w:val="ConsPlusTitle"/>
        <w:jc w:val="center"/>
      </w:pPr>
      <w:r>
        <w:t>РЕШЕНИЕ</w:t>
      </w:r>
    </w:p>
    <w:p w:rsidR="007865C6" w:rsidRDefault="007865C6">
      <w:pPr>
        <w:pStyle w:val="ConsPlusTitle"/>
        <w:jc w:val="center"/>
      </w:pPr>
      <w:r>
        <w:t>от 21 декабря 2005 г. N 140</w:t>
      </w:r>
    </w:p>
    <w:p w:rsidR="007865C6" w:rsidRDefault="007865C6">
      <w:pPr>
        <w:pStyle w:val="ConsPlusTitle"/>
        <w:jc w:val="both"/>
      </w:pPr>
    </w:p>
    <w:p w:rsidR="007865C6" w:rsidRDefault="007865C6">
      <w:pPr>
        <w:pStyle w:val="ConsPlusTitle"/>
        <w:jc w:val="center"/>
      </w:pPr>
      <w:r>
        <w:t>ОБ УТВЕРЖДЕНИИ ПОЛОЖЕНИЯ</w:t>
      </w:r>
    </w:p>
    <w:p w:rsidR="007865C6" w:rsidRDefault="007865C6">
      <w:pPr>
        <w:pStyle w:val="ConsPlusTitle"/>
        <w:jc w:val="center"/>
      </w:pPr>
      <w:r>
        <w:t>О ПОРЯДКЕ ОРГАНИЗАЦИИ И ПРОВЕДЕНИЯ ПУБЛИЧНЫХ СЛУШАНИЙ</w:t>
      </w:r>
    </w:p>
    <w:p w:rsidR="007865C6" w:rsidRDefault="007865C6">
      <w:pPr>
        <w:pStyle w:val="ConsPlusTitle"/>
        <w:jc w:val="center"/>
      </w:pPr>
      <w:r>
        <w:t>НА ТЕРРИТОРИИ МУНИЦИПАЛЬНОГО ОБРАЗОВАНИЯ ГОРОД САЯНОГОРСК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Normal"/>
        <w:jc w:val="right"/>
      </w:pPr>
      <w:r>
        <w:t>Принято</w:t>
      </w:r>
    </w:p>
    <w:p w:rsidR="007865C6" w:rsidRDefault="007865C6">
      <w:pPr>
        <w:pStyle w:val="ConsPlusNormal"/>
        <w:jc w:val="right"/>
      </w:pPr>
      <w:r>
        <w:t>Саяногорским городским</w:t>
      </w:r>
    </w:p>
    <w:p w:rsidR="007865C6" w:rsidRDefault="007865C6">
      <w:pPr>
        <w:pStyle w:val="ConsPlusNormal"/>
        <w:jc w:val="right"/>
      </w:pPr>
      <w:r>
        <w:t>Советом депутатов</w:t>
      </w:r>
    </w:p>
    <w:p w:rsidR="007865C6" w:rsidRDefault="007865C6">
      <w:pPr>
        <w:pStyle w:val="ConsPlusNormal"/>
        <w:jc w:val="right"/>
      </w:pPr>
      <w:r>
        <w:t>второго созыва</w:t>
      </w:r>
    </w:p>
    <w:p w:rsidR="007865C6" w:rsidRDefault="007865C6">
      <w:pPr>
        <w:pStyle w:val="ConsPlusNormal"/>
        <w:jc w:val="right"/>
      </w:pPr>
      <w:r>
        <w:t>21 декабря 2005 года</w:t>
      </w:r>
    </w:p>
    <w:p w:rsidR="007865C6" w:rsidRDefault="007865C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7865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5C6" w:rsidRDefault="007865C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5C6" w:rsidRDefault="007865C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865C6" w:rsidRDefault="007865C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865C6" w:rsidRDefault="007865C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решений Саяногорского городского Совета депутатов</w:t>
            </w:r>
            <w:proofErr w:type="gramEnd"/>
          </w:p>
          <w:p w:rsidR="007865C6" w:rsidRDefault="007865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14.05.2008 </w:t>
            </w:r>
            <w:hyperlink r:id="rId6">
              <w:r>
                <w:rPr>
                  <w:color w:val="0000FF"/>
                </w:rPr>
                <w:t>N 158</w:t>
              </w:r>
            </w:hyperlink>
            <w:r>
              <w:rPr>
                <w:color w:val="392C69"/>
              </w:rPr>
              <w:t xml:space="preserve">, от 15.09.2010 </w:t>
            </w:r>
            <w:hyperlink r:id="rId7">
              <w:r>
                <w:rPr>
                  <w:color w:val="0000FF"/>
                </w:rPr>
                <w:t>N 56</w:t>
              </w:r>
            </w:hyperlink>
            <w:r>
              <w:rPr>
                <w:color w:val="392C69"/>
              </w:rPr>
              <w:t>,</w:t>
            </w:r>
          </w:p>
          <w:p w:rsidR="007865C6" w:rsidRDefault="007865C6">
            <w:pPr>
              <w:pStyle w:val="ConsPlusNormal"/>
              <w:jc w:val="center"/>
            </w:pPr>
            <w:r>
              <w:rPr>
                <w:color w:val="392C69"/>
              </w:rPr>
              <w:t>решений Совета депутатов муниципального образования г. Саяногорск</w:t>
            </w:r>
          </w:p>
          <w:p w:rsidR="007865C6" w:rsidRDefault="007865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24.09.2015 </w:t>
            </w:r>
            <w:hyperlink r:id="rId8">
              <w:r>
                <w:rPr>
                  <w:color w:val="0000FF"/>
                </w:rPr>
                <w:t>N 47</w:t>
              </w:r>
            </w:hyperlink>
            <w:r>
              <w:rPr>
                <w:color w:val="392C69"/>
              </w:rPr>
              <w:t xml:space="preserve">, от 09.03.2017 </w:t>
            </w:r>
            <w:hyperlink r:id="rId9">
              <w:r>
                <w:rPr>
                  <w:color w:val="0000FF"/>
                </w:rPr>
                <w:t>N 8</w:t>
              </w:r>
            </w:hyperlink>
            <w:r>
              <w:rPr>
                <w:color w:val="392C69"/>
              </w:rPr>
              <w:t xml:space="preserve">, от 30.10.2018 </w:t>
            </w:r>
            <w:hyperlink r:id="rId10">
              <w:r>
                <w:rPr>
                  <w:color w:val="0000FF"/>
                </w:rPr>
                <w:t>N 107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5C6" w:rsidRDefault="007865C6">
            <w:pPr>
              <w:pStyle w:val="ConsPlusNormal"/>
            </w:pPr>
          </w:p>
        </w:tc>
      </w:tr>
    </w:tbl>
    <w:p w:rsidR="007865C6" w:rsidRDefault="007865C6">
      <w:pPr>
        <w:pStyle w:val="ConsPlusNormal"/>
        <w:jc w:val="both"/>
      </w:pPr>
    </w:p>
    <w:p w:rsidR="007865C6" w:rsidRDefault="007865C6">
      <w:pPr>
        <w:pStyle w:val="ConsPlusNormal"/>
        <w:ind w:firstLine="540"/>
        <w:jc w:val="both"/>
      </w:pPr>
      <w:proofErr w:type="gramStart"/>
      <w:r>
        <w:t xml:space="preserve">Руководствуясь </w:t>
      </w:r>
      <w:hyperlink r:id="rId11">
        <w:r>
          <w:rPr>
            <w:color w:val="0000FF"/>
          </w:rPr>
          <w:t>ст. 28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Градостроительным </w:t>
      </w:r>
      <w:hyperlink r:id="rId12">
        <w:r>
          <w:rPr>
            <w:color w:val="0000FF"/>
          </w:rPr>
          <w:t>кодексом</w:t>
        </w:r>
      </w:hyperlink>
      <w:r>
        <w:t xml:space="preserve"> РФ, </w:t>
      </w:r>
      <w:hyperlink r:id="rId13">
        <w:r>
          <w:rPr>
            <w:color w:val="0000FF"/>
          </w:rPr>
          <w:t>ст. 19</w:t>
        </w:r>
      </w:hyperlink>
      <w:r>
        <w:t xml:space="preserve"> Устава муниципального образования город Саяногорск, утвержденного решением Саяногорского городского Совета депутатов от 31.05.2005 N 35, </w:t>
      </w:r>
      <w:hyperlink r:id="rId14">
        <w:r>
          <w:rPr>
            <w:color w:val="0000FF"/>
          </w:rPr>
          <w:t>статьями 51</w:t>
        </w:r>
      </w:hyperlink>
      <w:r>
        <w:t xml:space="preserve">, </w:t>
      </w:r>
      <w:hyperlink r:id="rId15">
        <w:r>
          <w:rPr>
            <w:color w:val="0000FF"/>
          </w:rPr>
          <w:t>52</w:t>
        </w:r>
      </w:hyperlink>
      <w:r>
        <w:t xml:space="preserve"> Устава муниципального образования город Саяногорск, Саяногорский городской Совет депутатов решил:</w:t>
      </w:r>
      <w:proofErr w:type="gramEnd"/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Normal"/>
        <w:ind w:firstLine="540"/>
        <w:jc w:val="both"/>
      </w:pPr>
      <w:r>
        <w:t xml:space="preserve">1. Утвердить </w:t>
      </w:r>
      <w:hyperlink w:anchor="P44">
        <w:r>
          <w:rPr>
            <w:color w:val="0000FF"/>
          </w:rPr>
          <w:t>Положение</w:t>
        </w:r>
      </w:hyperlink>
      <w:r>
        <w:t xml:space="preserve"> о порядке организации и проведения публичных слушаний на территории муниципального образования город Саяногорск согласно приложению к настоящему решению.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2. Рекомендовать Администрации города Саяногорска предусмотреть в бюджете муниципального образования город Саяногорск расходы, связанные с проведением публичных слушаний.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3. Опубликовать настоящее решение в средствах массовой информации.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постоянную мандатную комиссию по вопросам депутатской этики, законности, правопорядка и контроля за деятельностью Администрации Саяногорского городского Совета депутатов (Казин С.А.).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5. Настоящее решение вступает в силу с 01.01.2006.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Normal"/>
        <w:jc w:val="right"/>
      </w:pPr>
      <w:r>
        <w:t xml:space="preserve">Глава </w:t>
      </w:r>
      <w:proofErr w:type="gramStart"/>
      <w:r>
        <w:t>муниципального</w:t>
      </w:r>
      <w:proofErr w:type="gramEnd"/>
    </w:p>
    <w:p w:rsidR="007865C6" w:rsidRDefault="007865C6">
      <w:pPr>
        <w:pStyle w:val="ConsPlusNormal"/>
        <w:jc w:val="right"/>
      </w:pPr>
      <w:r>
        <w:t>образования г. Саяногорск</w:t>
      </w:r>
    </w:p>
    <w:p w:rsidR="007865C6" w:rsidRDefault="007865C6">
      <w:pPr>
        <w:pStyle w:val="ConsPlusNormal"/>
        <w:jc w:val="right"/>
      </w:pPr>
      <w:r>
        <w:t>Л.М.БЫКОВ</w:t>
      </w:r>
    </w:p>
    <w:p w:rsidR="007865C6" w:rsidRDefault="007865C6">
      <w:pPr>
        <w:pStyle w:val="ConsPlusNormal"/>
      </w:pPr>
      <w:r>
        <w:t>21 декабря 2005 года</w:t>
      </w:r>
    </w:p>
    <w:p w:rsidR="007865C6" w:rsidRDefault="007865C6">
      <w:pPr>
        <w:pStyle w:val="ConsPlusNormal"/>
        <w:spacing w:before="220"/>
      </w:pPr>
      <w:r>
        <w:t>N 140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Normal"/>
        <w:jc w:val="right"/>
        <w:outlineLvl w:val="0"/>
      </w:pPr>
      <w:r>
        <w:t>Приложение</w:t>
      </w:r>
    </w:p>
    <w:p w:rsidR="007865C6" w:rsidRDefault="007865C6">
      <w:pPr>
        <w:pStyle w:val="ConsPlusNormal"/>
        <w:jc w:val="right"/>
      </w:pPr>
      <w:r>
        <w:t xml:space="preserve">к решению Саяногорского </w:t>
      </w:r>
      <w:proofErr w:type="gramStart"/>
      <w:r>
        <w:t>городского</w:t>
      </w:r>
      <w:proofErr w:type="gramEnd"/>
    </w:p>
    <w:p w:rsidR="007865C6" w:rsidRDefault="007865C6">
      <w:pPr>
        <w:pStyle w:val="ConsPlusNormal"/>
        <w:jc w:val="right"/>
      </w:pPr>
      <w:r>
        <w:t>Совета депутатов</w:t>
      </w:r>
    </w:p>
    <w:p w:rsidR="007865C6" w:rsidRDefault="007865C6">
      <w:pPr>
        <w:pStyle w:val="ConsPlusNormal"/>
        <w:jc w:val="right"/>
      </w:pPr>
      <w:r>
        <w:t xml:space="preserve">N 140, </w:t>
      </w:r>
      <w:proofErr w:type="gramStart"/>
      <w:r>
        <w:t>принятому</w:t>
      </w:r>
      <w:proofErr w:type="gramEnd"/>
      <w:r>
        <w:t xml:space="preserve"> 21.12.2005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Title"/>
        <w:jc w:val="center"/>
      </w:pPr>
      <w:bookmarkStart w:id="0" w:name="P44"/>
      <w:bookmarkEnd w:id="0"/>
      <w:r>
        <w:t>ПОЛОЖЕНИЕ</w:t>
      </w:r>
    </w:p>
    <w:p w:rsidR="007865C6" w:rsidRDefault="007865C6">
      <w:pPr>
        <w:pStyle w:val="ConsPlusTitle"/>
        <w:jc w:val="center"/>
      </w:pPr>
      <w:r>
        <w:t>О ПОРЯДКЕ ОРГАНИЗАЦИИ И ПРОВЕДЕНИЯ ПУБЛИЧНЫХ СЛУШАНИЙ</w:t>
      </w:r>
    </w:p>
    <w:p w:rsidR="007865C6" w:rsidRDefault="007865C6">
      <w:pPr>
        <w:pStyle w:val="ConsPlusTitle"/>
        <w:jc w:val="center"/>
      </w:pPr>
      <w:r>
        <w:t>НА ТЕРРИТОРИИ МУНИЦИПАЛЬНОГО ОБРАЗОВАНИЯ ГОРОД САЯНОГОРСК</w:t>
      </w:r>
    </w:p>
    <w:p w:rsidR="007865C6" w:rsidRDefault="007865C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7865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5C6" w:rsidRDefault="007865C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5C6" w:rsidRDefault="007865C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865C6" w:rsidRDefault="007865C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865C6" w:rsidRDefault="007865C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решений Саяногорского городского Совета депутатов</w:t>
            </w:r>
            <w:proofErr w:type="gramEnd"/>
          </w:p>
          <w:p w:rsidR="007865C6" w:rsidRDefault="007865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14.05.2008 </w:t>
            </w:r>
            <w:hyperlink r:id="rId16">
              <w:r>
                <w:rPr>
                  <w:color w:val="0000FF"/>
                </w:rPr>
                <w:t>N 158</w:t>
              </w:r>
            </w:hyperlink>
            <w:r>
              <w:rPr>
                <w:color w:val="392C69"/>
              </w:rPr>
              <w:t xml:space="preserve">, от 15.09.2010 </w:t>
            </w:r>
            <w:hyperlink r:id="rId17">
              <w:r>
                <w:rPr>
                  <w:color w:val="0000FF"/>
                </w:rPr>
                <w:t>N 56</w:t>
              </w:r>
            </w:hyperlink>
            <w:r>
              <w:rPr>
                <w:color w:val="392C69"/>
              </w:rPr>
              <w:t>,</w:t>
            </w:r>
          </w:p>
          <w:p w:rsidR="007865C6" w:rsidRDefault="007865C6">
            <w:pPr>
              <w:pStyle w:val="ConsPlusNormal"/>
              <w:jc w:val="center"/>
            </w:pPr>
            <w:r>
              <w:rPr>
                <w:color w:val="392C69"/>
              </w:rPr>
              <w:t>решений Совета депутатов муниципального образования г. Саяногорск</w:t>
            </w:r>
          </w:p>
          <w:p w:rsidR="007865C6" w:rsidRDefault="007865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24.09.2015 </w:t>
            </w:r>
            <w:hyperlink r:id="rId18">
              <w:r>
                <w:rPr>
                  <w:color w:val="0000FF"/>
                </w:rPr>
                <w:t>N 47</w:t>
              </w:r>
            </w:hyperlink>
            <w:r>
              <w:rPr>
                <w:color w:val="392C69"/>
              </w:rPr>
              <w:t xml:space="preserve">, от 09.03.2017 </w:t>
            </w:r>
            <w:hyperlink r:id="rId19">
              <w:r>
                <w:rPr>
                  <w:color w:val="0000FF"/>
                </w:rPr>
                <w:t>N 8</w:t>
              </w:r>
            </w:hyperlink>
            <w:r>
              <w:rPr>
                <w:color w:val="392C69"/>
              </w:rPr>
              <w:t xml:space="preserve">, от 30.10.2018 </w:t>
            </w:r>
            <w:hyperlink r:id="rId20">
              <w:r>
                <w:rPr>
                  <w:color w:val="0000FF"/>
                </w:rPr>
                <w:t>N 107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865C6" w:rsidRDefault="007865C6">
            <w:pPr>
              <w:pStyle w:val="ConsPlusNormal"/>
            </w:pPr>
          </w:p>
        </w:tc>
      </w:tr>
    </w:tbl>
    <w:p w:rsidR="007865C6" w:rsidRDefault="007865C6">
      <w:pPr>
        <w:pStyle w:val="ConsPlusNormal"/>
        <w:jc w:val="both"/>
      </w:pPr>
    </w:p>
    <w:p w:rsidR="007865C6" w:rsidRDefault="007865C6">
      <w:pPr>
        <w:pStyle w:val="ConsPlusTitle"/>
        <w:jc w:val="center"/>
        <w:outlineLvl w:val="1"/>
      </w:pPr>
      <w:r>
        <w:t>Глава 1. ОБЩИЕ ПОЛОЖЕНИЯ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Title"/>
        <w:ind w:firstLine="540"/>
        <w:jc w:val="both"/>
        <w:outlineLvl w:val="2"/>
      </w:pPr>
      <w:r>
        <w:t>Статья 1. Публичные слушания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Normal"/>
        <w:ind w:firstLine="540"/>
        <w:jc w:val="both"/>
      </w:pPr>
      <w:r>
        <w:t>1. Публичные слушания являются формой участия жителей муниципального образования город Саяногорск в осуществлении местного самоуправления.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2. Публичные слушания организуются и проводятся с целью выявления мнения населения по существу выносимых на публичные слушания вопросов и обсуждения проектов нормативных правовых актов. Публичные слушания имеют своей целью изучение общественного мнения, обобщение и изучение предложений жителей муниципального образования город Саяногорск.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3. Публичные слушания проводятся по инициативе населения муниципального образования город Саяногорск, Саяногорского городского Совета депутатов, Главы муниципального образования г. Саяногорск.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Title"/>
        <w:ind w:firstLine="540"/>
        <w:jc w:val="both"/>
        <w:outlineLvl w:val="2"/>
      </w:pPr>
      <w:r>
        <w:t>Статья 2. Принципы организации и проведения публичных слушаний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Normal"/>
        <w:ind w:firstLine="540"/>
        <w:jc w:val="both"/>
      </w:pPr>
      <w:r>
        <w:t>1. Основным принципом организации и проведения публичных слушаний является учет мнения жителей муниципального образования город Саяногорск. Каждый житель муниципального образования город Саяного</w:t>
      </w:r>
      <w:proofErr w:type="gramStart"/>
      <w:r>
        <w:t>рск впр</w:t>
      </w:r>
      <w:proofErr w:type="gramEnd"/>
      <w:r>
        <w:t>аве высказывать свое мнение по обсуждаемому вопросу, представлять материалы для обоснования своего мнения, представлять письменные предложения и замечания для включения их в протокол публичных слушаний.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2. Проведение публичных слушаний осуществляется гласно. Каждый житель муниципального образования город Саяного</w:t>
      </w:r>
      <w:proofErr w:type="gramStart"/>
      <w:r>
        <w:t>рск впр</w:t>
      </w:r>
      <w:proofErr w:type="gramEnd"/>
      <w:r>
        <w:t>аве знать о дне, времени, месте проведения публичных слушаний, о вопросах, выносимых на публичные слушания.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3. Участие в публичных слушаниях осуществляется добровольно. Никто не вправе принуждать жителей муниципального образования город Саяногорск к участию либо к отказу от участия в публичных слушаниях.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 xml:space="preserve">4. Населению муниципального образования город Саяногорск гарантируется беспрепятственное участие в публичных слушаниях в порядке, установленном федеральным законодательством, </w:t>
      </w:r>
      <w:hyperlink r:id="rId21">
        <w:r>
          <w:rPr>
            <w:color w:val="0000FF"/>
          </w:rPr>
          <w:t>Уставом</w:t>
        </w:r>
      </w:hyperlink>
      <w:r>
        <w:t xml:space="preserve"> муниципального образования город Саяногорск, настоящим Положением и другими правовыми актами органов местного самоуправления.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lastRenderedPageBreak/>
        <w:t>5. Результаты публичных слушаний носят рекомендательный характер.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Title"/>
        <w:ind w:firstLine="540"/>
        <w:jc w:val="both"/>
        <w:outlineLvl w:val="2"/>
      </w:pPr>
      <w:r>
        <w:t>Статья 3. Вопросы, выносимые на публичные слушания</w:t>
      </w:r>
    </w:p>
    <w:p w:rsidR="007865C6" w:rsidRDefault="007865C6">
      <w:pPr>
        <w:pStyle w:val="ConsPlusNormal"/>
        <w:ind w:firstLine="540"/>
        <w:jc w:val="both"/>
      </w:pPr>
      <w:r>
        <w:t xml:space="preserve">(в ред. </w:t>
      </w:r>
      <w:hyperlink r:id="rId22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30.10.2018 N 107)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Normal"/>
        <w:ind w:firstLine="540"/>
        <w:jc w:val="both"/>
      </w:pPr>
      <w:r>
        <w:t>1. На публичные слушания должны выноситься:</w:t>
      </w:r>
    </w:p>
    <w:p w:rsidR="007865C6" w:rsidRDefault="007865C6">
      <w:pPr>
        <w:pStyle w:val="ConsPlusNormal"/>
        <w:spacing w:before="220"/>
        <w:ind w:firstLine="540"/>
        <w:jc w:val="both"/>
      </w:pPr>
      <w:proofErr w:type="gramStart"/>
      <w:r>
        <w:t xml:space="preserve">1) проект Устава муниципального образования город Саяногорск, а также проект решения Совета депутатов муниципального образования город Саяногорск о внесении изменений и дополнений в данный Устав, кроме случаев, когда в </w:t>
      </w:r>
      <w:hyperlink r:id="rId23">
        <w:r>
          <w:rPr>
            <w:color w:val="0000FF"/>
          </w:rPr>
          <w:t>Устав</w:t>
        </w:r>
      </w:hyperlink>
      <w:r>
        <w:t xml:space="preserve"> муниципального образования город Саяногорск вносятся изменения в форме точного воспроизведения положений </w:t>
      </w:r>
      <w:hyperlink r:id="rId24">
        <w:r>
          <w:rPr>
            <w:color w:val="0000FF"/>
          </w:rPr>
          <w:t>Конституции</w:t>
        </w:r>
      </w:hyperlink>
      <w:r>
        <w:t xml:space="preserve"> Российской Федерации, федеральных законов, </w:t>
      </w:r>
      <w:hyperlink r:id="rId25">
        <w:r>
          <w:rPr>
            <w:color w:val="0000FF"/>
          </w:rPr>
          <w:t>Конституции</w:t>
        </w:r>
      </w:hyperlink>
      <w:r>
        <w:t xml:space="preserve"> Республики Хакасия или законов Республики Хакасия в целях приведения данного </w:t>
      </w:r>
      <w:hyperlink r:id="rId26">
        <w:r>
          <w:rPr>
            <w:color w:val="0000FF"/>
          </w:rPr>
          <w:t>Устава</w:t>
        </w:r>
      </w:hyperlink>
      <w:r>
        <w:t xml:space="preserve"> в соответствие</w:t>
      </w:r>
      <w:proofErr w:type="gramEnd"/>
      <w:r>
        <w:t xml:space="preserve"> с этими нормативными правовыми актами;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2) проект местного бюджета и отчет о его исполнении;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3) прое</w:t>
      </w:r>
      <w:proofErr w:type="gramStart"/>
      <w:r>
        <w:t>кт стр</w:t>
      </w:r>
      <w:proofErr w:type="gramEnd"/>
      <w:r>
        <w:t>атегии социально-экономического развития муниципального образования;</w:t>
      </w:r>
    </w:p>
    <w:p w:rsidR="007865C6" w:rsidRDefault="007865C6">
      <w:pPr>
        <w:pStyle w:val="ConsPlusNormal"/>
        <w:spacing w:before="220"/>
        <w:ind w:firstLine="540"/>
        <w:jc w:val="both"/>
      </w:pPr>
      <w:proofErr w:type="gramStart"/>
      <w:r>
        <w:t xml:space="preserve">4) вопросы о преобразовании муниципального образования, включая мотивированное обоснование принятых решений, за исключением случаев, если в соответствии со </w:t>
      </w:r>
      <w:hyperlink r:id="rId27">
        <w:r>
          <w:rPr>
            <w:color w:val="0000FF"/>
          </w:rPr>
          <w:t>статьей 13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граждан.</w:t>
      </w:r>
      <w:proofErr w:type="gramEnd"/>
    </w:p>
    <w:p w:rsidR="007865C6" w:rsidRDefault="007865C6">
      <w:pPr>
        <w:pStyle w:val="ConsPlusNormal"/>
        <w:spacing w:before="220"/>
        <w:ind w:firstLine="540"/>
        <w:jc w:val="both"/>
      </w:pPr>
      <w:r>
        <w:t>2. На публичные слушания могут вноситься иные вопросы местного значения.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Title"/>
        <w:jc w:val="center"/>
        <w:outlineLvl w:val="1"/>
      </w:pPr>
      <w:r>
        <w:t>Глава 2. НАЗНАЧЕНИЕ ПУБЛИЧНЫХ СЛУШАНИЙ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Title"/>
        <w:ind w:firstLine="540"/>
        <w:jc w:val="both"/>
        <w:outlineLvl w:val="2"/>
      </w:pPr>
      <w:r>
        <w:t>Статья 4. Назначение публичных слушаний по инициативе населения муниципального образования город Саяногорск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Normal"/>
        <w:ind w:firstLine="540"/>
        <w:jc w:val="both"/>
      </w:pPr>
      <w:r>
        <w:t>1. Инициативная группа граждан может внести в Саяногорский городской Совет депутатов проект муниципального правового акта, выносимого на публичные слушания в порядке, установленном для реализации правотворческой инициативы граждан на территории муниципального образования город Саяногорск.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2. При принятии Саяногорским городским Советом депутатов решения о назначении публичных слушаний в решении указываются формулировка выносимого на публичные слушания проекта муниципального правового акта или вопроса, решение о создании рабочей группы по подготовке и проведению публичных слушаний, место нахождения рабочей группы, режим работы, контактные телефоны, состав рабочей группы. К решению о назначении публичных слушаний прилагается проект муниципального правового акта или вопрос, выносимый на публичные слушания. Решение о назначении публичных слушаний с приложенным к нему проектом муниципального правового акта подлежит обязательному опубликованию (обнародованию) в средствах массовой информации.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Title"/>
        <w:ind w:firstLine="540"/>
        <w:jc w:val="both"/>
        <w:outlineLvl w:val="2"/>
      </w:pPr>
      <w:r>
        <w:t>Статья 5. Назначение публичных слушаний по инициативе Саяногорского городского Совета депутатов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Normal"/>
        <w:ind w:firstLine="540"/>
        <w:jc w:val="both"/>
      </w:pPr>
      <w:r>
        <w:t>1. Публичные слушания могут быть назначены Саяногорским городским Советом депутатов по ходатайству не менее одной трети депутатов от числа избранных в Саяногорский городской Совет депутатов.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lastRenderedPageBreak/>
        <w:t>К ходатайству прилагаются следующие документы: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- проект муниципального правового акта;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- финансово-экономическое обоснование (в случае вынесения проекта муниципального правового акта, реализация которого потребует дополнительных материальных и иных затрат).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2. После представления ходатайства Саяногорским городским Советом депутатов создается временная комиссия Саяногорского городского Совета депутатов, которая в течение пятнадцати дней рассматривает поступившие ходатайство, проект муниципального правового акта, проверяет правильность оформления документов.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3. По результатам рассмотрения проекта муниципального правового акта и приложенных к нему документов временная комиссия ходатайствует перед Саяногорским городским Советом депутатов о назначении проведения публичных слушаний либо об отказе в назначении публичных слушаний. Отказ в назначении публичных слушаний возможен по основаниям несоответствия представленного проекта муниципального правового акта, приложенных к нему документов и выносимых вопросов требованиям законодательства Российской Федерации, законодательства Республики Хакасия, настоящего Положения и других муниципальных правовых актов.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 xml:space="preserve">4. Вопрос о назначении публичных слушаний рассматривается на сессии Саяногорского городского Совета депутатов. По результатам рассмотрения Саяногорский городской Совет депутатов принимает соответствующее решение. В решении о назначении публичных слушаний указываются формулировка выносимого на публичные слушания проекта муниципального правового акта или вопроса, решение о создании рабочей группы по подготовке и проведению публичных слушаний, место нахождения рабочей группы, режим работы, контактные телефоны, состав рабочей группы. </w:t>
      </w:r>
      <w:proofErr w:type="gramStart"/>
      <w:r>
        <w:t>К решению о назначении публичных слушаний прилагается проект муниципального правового акта или вопрос, выносимые на публичные слушания.</w:t>
      </w:r>
      <w:proofErr w:type="gramEnd"/>
      <w:r>
        <w:t xml:space="preserve"> В решении об отказе в назначении публичных слушаний указывается мотивировка отказа. Решение о назначении публичных слушаний с приложенным к нему проектом муниципального правового акта или вопроса, решение об отказе в назначении публичных слушаний подлежит обязательному опубликованию (обнародованию) в средствах массовой информации.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Title"/>
        <w:ind w:firstLine="540"/>
        <w:jc w:val="both"/>
        <w:outlineLvl w:val="2"/>
      </w:pPr>
      <w:r>
        <w:t>Статья 6. Назначение публичных слушаний по инициативе Главы муниципального образования город Саяногорск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Normal"/>
        <w:ind w:firstLine="540"/>
        <w:jc w:val="both"/>
      </w:pPr>
      <w:r>
        <w:t xml:space="preserve">Для проведения публичных слушаний Главой муниципального образования город Саяногорск создается рабочая группа по организации и проведению публичных слушаний и издается постановление о назначении публичных слушаний. В постановлении Главы муниципального образования город Саяногорск о назначении публичных слушаний указываются формулировка проекта муниципального правового акта или выносимого на публичные слушания вопроса, а также состав и порядок работы рабочей группы, место нахождения рабочей группы, режим работы, контактные телефоны. </w:t>
      </w:r>
      <w:proofErr w:type="gramStart"/>
      <w:r>
        <w:t>К постановлению о назначении публичных слушаний прилагаются проект муниципального правового акта или вопрос, выносимые на публичные слушания.</w:t>
      </w:r>
      <w:proofErr w:type="gramEnd"/>
      <w:r>
        <w:t xml:space="preserve"> Постановление Главы муниципального образования город Саяногорск о назначении публичных слушаний подлежит обязательному опубликованию (обнародованию) в средствах массовой информации.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Title"/>
        <w:jc w:val="center"/>
        <w:outlineLvl w:val="1"/>
      </w:pPr>
      <w:r>
        <w:t>Глава 3. ПРОВЕДЕНИЕ ПУБЛИЧНЫХ СЛУШАНИЙ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Title"/>
        <w:ind w:firstLine="540"/>
        <w:jc w:val="both"/>
        <w:outlineLvl w:val="2"/>
      </w:pPr>
      <w:r>
        <w:t>Статья 7. Подготовка к проведению публичных слушаний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Normal"/>
        <w:ind w:firstLine="540"/>
        <w:jc w:val="both"/>
      </w:pPr>
      <w:r>
        <w:t xml:space="preserve">1. Председатель Саяногорского городского Совета депутатов или Глава муниципального образования город Саяногорск, в зависимости от того, кто назначил публичные слушания, созывает первое заседание рабочей группы, созданной решением Саяногорского городского </w:t>
      </w:r>
      <w:r>
        <w:lastRenderedPageBreak/>
        <w:t>Совета депутатов или постановлением Главы муниципального образования город Саяного</w:t>
      </w:r>
      <w:proofErr w:type="gramStart"/>
      <w:r>
        <w:t>рск дл</w:t>
      </w:r>
      <w:proofErr w:type="gramEnd"/>
      <w:r>
        <w:t>я организации и проведения публичных слушаний.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2. На первом заседании рабочей группы избираются председатель рабочей группы и секретарь рабочей группы для ведения протокола на публичных слушаниях.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3. Рабочая группа: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3.1. Разрабатывает план работы по подготовке и проведению публичных слушаний.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3.2. Составляет список лиц, участвующих в публичных слушаниях, включая приглашенных лиц.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3.3. Определяет место и время проведения публичных слушаний с учетом количества участников и возможности свободного доступа для жителей города и представителей средств массовой информации.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3.4. Определяет дату, время и место проведения публичных слушаний.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3.5. Опубликовывает (обнародует) в средствах массовой информации информацию о проведении публичных слушаний с указанием темы публичных слушаний, инициатора их проведения, даты, времени и места проведения публичных слушаний не позднее 20 дней до даты проведения публичных слушаний.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3.6. Ведет регистрацию лиц, выступающих и участвующих на публичных слушаниях.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3.7. Определяет докладчиков.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3.8. Устанавливает порядок выступлений на публичных слушаниях.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3.9. Организует подготовку итогового документа и его публикацию.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4. Житель муниципального образования город Саяногорск, желающий выступать на публичных слушаниях, обязан зарегистрироваться. Рабочая группа проводит регистрацию лица, желающего выступить на публичных слушаниях, которому объявляется о времени, установленном для выступления.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5. В качестве лиц, выступающих на публичных слушаниях, могут быть зарегистрированы должностные лица либо иные представители органов государственной власти, органов местного самоуправления, органов территориального общественного самоуправления, представители юридических лиц.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6. Регистрация лиц, выступающих и желающих участвовать на публичных слушаниях в качестве слушателей, начинается не менее чем за 10 рабочих дней до дня проведения публичных слушаний и прекращается за три рабочих дня до дня проведения публичных слушаний.</w:t>
      </w:r>
    </w:p>
    <w:p w:rsidR="007865C6" w:rsidRDefault="007865C6">
      <w:pPr>
        <w:pStyle w:val="ConsPlusNormal"/>
        <w:jc w:val="both"/>
      </w:pPr>
      <w:r>
        <w:t xml:space="preserve">(п. 6 в ред. </w:t>
      </w:r>
      <w:hyperlink r:id="rId28">
        <w:r>
          <w:rPr>
            <w:color w:val="0000FF"/>
          </w:rPr>
          <w:t>решения</w:t>
        </w:r>
      </w:hyperlink>
      <w:r>
        <w:t xml:space="preserve"> Саяногорского городского Совета депутатов от 15.09.2010 N 56)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7. Лица, выступающие на публичных слушаниях, жители муниципального образования город Саяногорск и иные заинтересованные лица, участвующие на публичных слушаниях в качестве слушателей, вправе представить в рабочую группу письменные предложения и замечания для включения их в протокол публичных слушаний.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8. Рабочая группа подотчетна в своей работе Саяногорскому городскому Совету депутатов или Главе муниципального образования город Саяногорск, в зависимости от того, кем назначены публичные слушания.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Title"/>
        <w:ind w:firstLine="540"/>
        <w:jc w:val="both"/>
        <w:outlineLvl w:val="2"/>
      </w:pPr>
      <w:r>
        <w:t>Статья 8. Проведение публичных слушаний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Normal"/>
        <w:ind w:firstLine="540"/>
        <w:jc w:val="both"/>
      </w:pPr>
      <w:r>
        <w:t>1. Перед началом проведения публичных слушаний рабочая группа организует регистрацию его участников.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2. Публичные слушания открывает председатель рабочей группы и оглашает тему публичных слушаний, перечень проектов нормативных правовых актов и (или) вопросов, выносимых на публичные слушания, инициаторов проведения публичных слушаний, основания и причины их проведения, предложения рабочей группы по порядку проведения публичных слушаний.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 xml:space="preserve">3. После выступления председателя слово предоставляется лицам, зарегистрированным в качестве </w:t>
      </w:r>
      <w:proofErr w:type="gramStart"/>
      <w:r>
        <w:t>выступающих</w:t>
      </w:r>
      <w:proofErr w:type="gramEnd"/>
      <w:r>
        <w:t>. Лицу, не зарегистрированному в качестве выступающего, слово может быть предоставлено по решению председателя. Продолжительность времени выступления не может быть более 10 минут. В исключительных случаях, по решению председателя, время для выступления может быть продлено.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4. По окончании выступления каждого участника публичных слушаний с аргументацией своих предложений председатель дает возможность иным участникам публичных слушаний задать уточняющие вопросы по позиции и (или) аргументам выступающего и дополнительное время для ответов на вопросы. Время ответов не может превышать времени основного выступления.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5. Лицо, выступающее на публичных слушаниях, вправе передать председателю рабочей группы письменный те</w:t>
      </w:r>
      <w:proofErr w:type="gramStart"/>
      <w:r>
        <w:t>кст св</w:t>
      </w:r>
      <w:proofErr w:type="gramEnd"/>
      <w:r>
        <w:t>оего выступления, а также материалы для обоснования своего мнения.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6. После окончания выступлений председатель предоставляет лицам, зарегистрированным в качестве выступающих, право реплики. Время для реплики предоставляется не более 3 минут.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7. По окончании выступлений с репликой председатель подводит предварительный итог публичных слушаний.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8. Ход публичных слушаний и выступления протоколируются. В протоколе публичных слушаний учитываются письменные предложения жителей муниципального образования. К протоколу прилагаются письменные предложения и замечания жителей муниципального образования и иных заинтересованных лиц.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9. Председатель вправе в любой момент объявить перерыв в публичных слушаниях с указанием времени перерыва.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10. Протокол публичных слушаний подписывается председателем и секретарем рабочей группы.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Title"/>
        <w:ind w:firstLine="540"/>
        <w:jc w:val="both"/>
        <w:outlineLvl w:val="2"/>
      </w:pPr>
      <w:r>
        <w:t>Статья 9. Результаты публичных слушаний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Normal"/>
        <w:ind w:firstLine="540"/>
        <w:jc w:val="both"/>
      </w:pPr>
      <w:r>
        <w:t>1. По результатам публичных слушаний рабочая группа в течение 5 рабочих дней составляет заключение о результатах публичных слушаний, в котором отражает выраженные позиции жителей муниципального образования и свои рекомендации, сформулированные по результатам публичных слушаний.</w:t>
      </w:r>
    </w:p>
    <w:p w:rsidR="007865C6" w:rsidRDefault="007865C6">
      <w:pPr>
        <w:pStyle w:val="ConsPlusNormal"/>
        <w:jc w:val="both"/>
      </w:pPr>
      <w:r>
        <w:t xml:space="preserve">(п. 1 в ред. </w:t>
      </w:r>
      <w:hyperlink r:id="rId29">
        <w:r>
          <w:rPr>
            <w:color w:val="0000FF"/>
          </w:rPr>
          <w:t>решения</w:t>
        </w:r>
      </w:hyperlink>
      <w:r>
        <w:t xml:space="preserve"> Саяногорского городского Совета депутатов от 15.09.2010 N 56)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2. Заключение по результатам публичных слушаний подписывается председателем и секретарем рабочей группы.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3. Заключение о результатах публичных слушаний председатель рабочей группы публикует (обнародует) в средствах массовой информации.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lastRenderedPageBreak/>
        <w:t xml:space="preserve">4. Заключение о результатах публичных слушаний, протокол публичных слушаний, проекты муниципальных правовых актов и вопросов, выносимых на публичные слушания, материалы, собранные в ходе подготовки и проведения публичных слушаний, хранятся </w:t>
      </w:r>
      <w:proofErr w:type="gramStart"/>
      <w:r>
        <w:t>в</w:t>
      </w:r>
      <w:proofErr w:type="gramEnd"/>
      <w:r>
        <w:t xml:space="preserve"> </w:t>
      </w:r>
      <w:proofErr w:type="gramStart"/>
      <w:r>
        <w:t>Саяногорском</w:t>
      </w:r>
      <w:proofErr w:type="gramEnd"/>
      <w:r>
        <w:t xml:space="preserve"> городском Совете депутатов.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5. Результаты публичных слушаний, изложенные в заключении, принимаются во внимание при принятии органами местного самоуправления муниципальных правовых актов по вопросам, которые были предметом обсуждения на публичных слушаниях.</w:t>
      </w:r>
    </w:p>
    <w:p w:rsidR="007865C6" w:rsidRDefault="007865C6">
      <w:pPr>
        <w:pStyle w:val="ConsPlusNormal"/>
        <w:spacing w:before="220"/>
        <w:ind w:firstLine="540"/>
        <w:jc w:val="both"/>
      </w:pPr>
      <w:r>
        <w:t>6. Расходы, связанные с организацией и проведением публичных слушаний, осуществляются из средств бюджета муниципального образования город Саяногорск.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Title"/>
        <w:ind w:firstLine="540"/>
        <w:jc w:val="both"/>
        <w:outlineLvl w:val="2"/>
      </w:pPr>
      <w:r>
        <w:t xml:space="preserve">Статья 10. Утратила силу. - </w:t>
      </w:r>
      <w:hyperlink r:id="rId30">
        <w:r>
          <w:rPr>
            <w:color w:val="0000FF"/>
          </w:rPr>
          <w:t>Решение</w:t>
        </w:r>
      </w:hyperlink>
      <w:r>
        <w:t xml:space="preserve"> Совета депутатов муниципального образования г. Саяногорск от 30.10.2018 N 107.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Normal"/>
        <w:jc w:val="right"/>
      </w:pPr>
      <w:r>
        <w:t xml:space="preserve">Глава </w:t>
      </w:r>
      <w:proofErr w:type="gramStart"/>
      <w:r>
        <w:t>муниципального</w:t>
      </w:r>
      <w:proofErr w:type="gramEnd"/>
    </w:p>
    <w:p w:rsidR="007865C6" w:rsidRDefault="007865C6">
      <w:pPr>
        <w:pStyle w:val="ConsPlusNormal"/>
        <w:jc w:val="right"/>
      </w:pPr>
      <w:r>
        <w:t>образования г. Саяногорск</w:t>
      </w:r>
    </w:p>
    <w:p w:rsidR="007865C6" w:rsidRDefault="007865C6">
      <w:pPr>
        <w:pStyle w:val="ConsPlusNormal"/>
        <w:jc w:val="right"/>
      </w:pPr>
      <w:r>
        <w:t>Л.М.БЫКОВ</w:t>
      </w: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Normal"/>
        <w:jc w:val="both"/>
      </w:pPr>
    </w:p>
    <w:p w:rsidR="007865C6" w:rsidRDefault="007865C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6670A" w:rsidRDefault="007865C6">
      <w:bookmarkStart w:id="1" w:name="_GoBack"/>
      <w:bookmarkEnd w:id="1"/>
    </w:p>
    <w:sectPr w:rsidR="00C6670A" w:rsidSect="00A6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5C6"/>
    <w:rsid w:val="007865C6"/>
    <w:rsid w:val="00A54B19"/>
    <w:rsid w:val="00AB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65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865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865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65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865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865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311424F0D6A389AC97F7F294BB191B5127A75E48B049FDD261BD7DD191A2407FF40BFFC1A941A46D5C12701C40DC89975B25135A060FD27652E4a5GCJ" TargetMode="External"/><Relationship Id="rId13" Type="http://schemas.openxmlformats.org/officeDocument/2006/relationships/hyperlink" Target="consultantplus://offline/ref=7D311424F0D6A389AC97F7F294BB191B5127A75E44BF48FAD461BD7DD191A2407FF40BFFC1A941A46D5E10751C40DC89975B25135A060FD27652E4a5GCJ" TargetMode="External"/><Relationship Id="rId18" Type="http://schemas.openxmlformats.org/officeDocument/2006/relationships/hyperlink" Target="consultantplus://offline/ref=7D311424F0D6A389AC97F7F294BB191B5127A75E48B049FDD261BD7DD191A2407FF40BFFC1A941A46D5C12701C40DC89975B25135A060FD27652E4a5GCJ" TargetMode="External"/><Relationship Id="rId26" Type="http://schemas.openxmlformats.org/officeDocument/2006/relationships/hyperlink" Target="consultantplus://offline/ref=7D311424F0D6A389AC97F7F294BB191B5127A75E44BF48FAD461BD7DD191A2407FF40BFFC1A941A46D5C10761C40DC89975B25135A060FD27652E4a5GC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D311424F0D6A389AC97F7F294BB191B5127A75E44BF48FAD461BD7DD191A2407FF40BFFC1A941A46D5C10761C40DC89975B25135A060FD27652E4a5GCJ" TargetMode="External"/><Relationship Id="rId7" Type="http://schemas.openxmlformats.org/officeDocument/2006/relationships/hyperlink" Target="consultantplus://offline/ref=7D311424F0D6A389AC97F7F294BB191B5127A75E4EB844FFD561BD7DD191A2407FF40BFFC1A941A46D5C12701C40DC89975B25135A060FD27652E4a5GCJ" TargetMode="External"/><Relationship Id="rId12" Type="http://schemas.openxmlformats.org/officeDocument/2006/relationships/hyperlink" Target="consultantplus://offline/ref=7D311424F0D6A389AC97E9FF82D7461E5D2EFB514BBF47A88C3EE6208698A81738BB52BD85A444A069574627534180CDC14825125A040DCEa7G7J" TargetMode="External"/><Relationship Id="rId17" Type="http://schemas.openxmlformats.org/officeDocument/2006/relationships/hyperlink" Target="consultantplus://offline/ref=7D311424F0D6A389AC97F7F294BB191B5127A75E4EB844FFD561BD7DD191A2407FF40BFFC1A941A46D5C12701C40DC89975B25135A060FD27652E4a5GCJ" TargetMode="External"/><Relationship Id="rId25" Type="http://schemas.openxmlformats.org/officeDocument/2006/relationships/hyperlink" Target="consultantplus://offline/ref=7D311424F0D6A389AC97F7F294BB191B5127A75E44B04CFBD361BD7DD191A2407FF40BEDC1F14DA46E42127409168DCFaCG1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D311424F0D6A389AC97F7F294BB191B5127A75E4FB84DF8D761BD7DD191A2407FF40BFFC1A941A46D5C12701C40DC89975B25135A060FD27652E4a5GCJ" TargetMode="External"/><Relationship Id="rId20" Type="http://schemas.openxmlformats.org/officeDocument/2006/relationships/hyperlink" Target="consultantplus://offline/ref=7D311424F0D6A389AC97F7F294BB191B5127A75E4ABE4CF8D861BD7DD191A2407FF40BFFC1A941A46D5C12711C40DC89975B25135A060FD27652E4a5GCJ" TargetMode="External"/><Relationship Id="rId29" Type="http://schemas.openxmlformats.org/officeDocument/2006/relationships/hyperlink" Target="consultantplus://offline/ref=7D311424F0D6A389AC97F7F294BB191B5127A75E4EB844FFD561BD7DD191A2407FF40BFFC1A941A46D5C13761C40DC89975B25135A060FD27652E4a5GC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D311424F0D6A389AC97F7F294BB191B5127A75E4FB84DF8D761BD7DD191A2407FF40BFFC1A941A46D5C12701C40DC89975B25135A060FD27652E4a5GCJ" TargetMode="External"/><Relationship Id="rId11" Type="http://schemas.openxmlformats.org/officeDocument/2006/relationships/hyperlink" Target="consultantplus://offline/ref=7D311424F0D6A389AC97E9FF82D7461E5D2EFB5148B847A88C3EE6208698A81738BB52BD85A443A769574627534180CDC14825125A040DCEa7G7J" TargetMode="External"/><Relationship Id="rId24" Type="http://schemas.openxmlformats.org/officeDocument/2006/relationships/hyperlink" Target="consultantplus://offline/ref=7D311424F0D6A389AC97E9FF82D7461E5B24FE5646EE10AADD6BE8258EC8F2072EF25FBF9BA442BA6F5C10a7G5J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7D311424F0D6A389AC97F7F294BB191B5127A75E4CB844F7D161BD7DD191A2407FF40BFFC1A941A46D5810761C40DC89975B25135A060FD27652E4a5GCJ" TargetMode="External"/><Relationship Id="rId23" Type="http://schemas.openxmlformats.org/officeDocument/2006/relationships/hyperlink" Target="consultantplus://offline/ref=7D311424F0D6A389AC97F7F294BB191B5127A75E44BF48FAD461BD7DD191A2407FF40BFFC1A941A46D5C10761C40DC89975B25135A060FD27652E4a5GCJ" TargetMode="External"/><Relationship Id="rId28" Type="http://schemas.openxmlformats.org/officeDocument/2006/relationships/hyperlink" Target="consultantplus://offline/ref=7D311424F0D6A389AC97F7F294BB191B5127A75E4EB844FFD561BD7DD191A2407FF40BFFC1A941A46D5C127E1C40DC89975B25135A060FD27652E4a5GCJ" TargetMode="External"/><Relationship Id="rId10" Type="http://schemas.openxmlformats.org/officeDocument/2006/relationships/hyperlink" Target="consultantplus://offline/ref=7D311424F0D6A389AC97F7F294BB191B5127A75E4ABE4CF8D861BD7DD191A2407FF40BFFC1A941A46D5C12711C40DC89975B25135A060FD27652E4a5GCJ" TargetMode="External"/><Relationship Id="rId19" Type="http://schemas.openxmlformats.org/officeDocument/2006/relationships/hyperlink" Target="consultantplus://offline/ref=7D311424F0D6A389AC97F7F294BB191B5127A75E4BBF48FFD661BD7DD191A2407FF40BFFC1A941A46D5C127E1C40DC89975B25135A060FD27652E4a5GCJ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311424F0D6A389AC97F7F294BB191B5127A75E4BBF48FFD661BD7DD191A2407FF40BFFC1A941A46D5C12711C40DC89975B25135A060FD27652E4a5GCJ" TargetMode="External"/><Relationship Id="rId14" Type="http://schemas.openxmlformats.org/officeDocument/2006/relationships/hyperlink" Target="consultantplus://offline/ref=7D311424F0D6A389AC97F7F294BB191B5127A75E4CB844F7D161BD7DD191A2407FF40BFFC1A941A46D5F1A731C40DC89975B25135A060FD27652E4a5GCJ" TargetMode="External"/><Relationship Id="rId22" Type="http://schemas.openxmlformats.org/officeDocument/2006/relationships/hyperlink" Target="consultantplus://offline/ref=7D311424F0D6A389AC97F7F294BB191B5127A75E4ABE4CF8D861BD7DD191A2407FF40BFFC1A941A46D5C127E1C40DC89975B25135A060FD27652E4a5GCJ" TargetMode="External"/><Relationship Id="rId27" Type="http://schemas.openxmlformats.org/officeDocument/2006/relationships/hyperlink" Target="consultantplus://offline/ref=7D311424F0D6A389AC97E9FF82D7461E5D2EFB5148B847A88C3EE6208698A81738BB52BD85A441A468574627534180CDC14825125A040DCEa7G7J" TargetMode="External"/><Relationship Id="rId30" Type="http://schemas.openxmlformats.org/officeDocument/2006/relationships/hyperlink" Target="consultantplus://offline/ref=7D311424F0D6A389AC97F7F294BB191B5127A75E4ABE4CF8D861BD7DD191A2407FF40BFFC1A941A46D5C13701C40DC89975B25135A060FD27652E4a5G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3158</Words>
  <Characters>18007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Давидюк Галина Николаевна</cp:lastModifiedBy>
  <cp:revision>1</cp:revision>
  <dcterms:created xsi:type="dcterms:W3CDTF">2023-02-03T09:06:00Z</dcterms:created>
  <dcterms:modified xsi:type="dcterms:W3CDTF">2023-02-03T09:06:00Z</dcterms:modified>
</cp:coreProperties>
</file>