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Default="00CD64DE" w:rsidP="00646029">
      <w:pPr>
        <w:pStyle w:val="a3"/>
        <w:spacing w:before="0" w:beforeAutospacing="0" w:after="0" w:afterAutospacing="0"/>
        <w:ind w:firstLine="709"/>
        <w:jc w:val="center"/>
      </w:pPr>
      <w:r>
        <w:t>Отч</w:t>
      </w:r>
      <w:r w:rsidR="00AA5CDD">
        <w:t>ё</w:t>
      </w:r>
      <w:r w:rsidR="00884C71">
        <w:t>т</w:t>
      </w:r>
      <w:r w:rsidR="00884C71" w:rsidRPr="00291261">
        <w:t xml:space="preserve"> об испол</w:t>
      </w:r>
      <w:r w:rsidR="009F4B0A">
        <w:t>нении</w:t>
      </w:r>
      <w:r w:rsidR="00884C71" w:rsidRPr="00291261">
        <w:t xml:space="preserve"> муниципального задания</w:t>
      </w:r>
      <w:r w:rsidR="00657C8F">
        <w:t>*</w:t>
      </w:r>
    </w:p>
    <w:p w:rsidR="00FF65FD" w:rsidRDefault="00D64192" w:rsidP="00646029">
      <w:pPr>
        <w:pStyle w:val="a3"/>
        <w:spacing w:before="0" w:beforeAutospacing="0" w:after="0" w:afterAutospacing="0"/>
        <w:ind w:firstLine="709"/>
        <w:jc w:val="center"/>
      </w:pPr>
      <w:r>
        <w:t xml:space="preserve">за </w:t>
      </w:r>
      <w:r w:rsidR="00CD64DE">
        <w:rPr>
          <w:lang w:val="en-US"/>
        </w:rPr>
        <w:t>I</w:t>
      </w:r>
      <w:r w:rsidR="0004445B">
        <w:rPr>
          <w:lang w:val="en-US"/>
        </w:rPr>
        <w:t>I</w:t>
      </w:r>
      <w:r w:rsidR="00FF65FD">
        <w:t xml:space="preserve"> квартал</w:t>
      </w:r>
      <w:r>
        <w:t xml:space="preserve"> 2015 года</w:t>
      </w:r>
    </w:p>
    <w:p w:rsidR="00FF65FD" w:rsidRDefault="007B4410" w:rsidP="008C035D">
      <w:pPr>
        <w:pStyle w:val="a3"/>
        <w:spacing w:before="0" w:beforeAutospacing="0" w:after="0" w:afterAutospacing="0"/>
        <w:ind w:firstLine="709"/>
        <w:jc w:val="right"/>
        <w:rPr>
          <w:b/>
          <w:bCs/>
          <w:color w:val="262626"/>
        </w:rPr>
      </w:pPr>
      <w:r>
        <w:rPr>
          <w:b/>
          <w:bCs/>
          <w:color w:val="262626"/>
        </w:rPr>
        <w:t>«24»  июля 2015 г.</w:t>
      </w:r>
    </w:p>
    <w:p w:rsidR="00884C71" w:rsidRPr="00D64192" w:rsidRDefault="00884C71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 w:rsidR="00D64192">
        <w:rPr>
          <w:b/>
        </w:rPr>
        <w:t>: М</w:t>
      </w:r>
      <w:r w:rsidR="005B7CB9">
        <w:rPr>
          <w:b/>
        </w:rPr>
        <w:t>БОУДОД МДШИ «Акварель»</w:t>
      </w:r>
    </w:p>
    <w:p w:rsidR="009F4B0A" w:rsidRPr="00646029" w:rsidRDefault="009F4B0A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5B7CB9" w:rsidRPr="005B7CB9" w:rsidRDefault="00FF65FD" w:rsidP="005B7CB9">
      <w:pPr>
        <w:jc w:val="both"/>
        <w:rPr>
          <w:rFonts w:ascii="Times New Roman" w:hAnsi="Times New Roman" w:cs="Times New Roman"/>
          <w:sz w:val="24"/>
          <w:szCs w:val="24"/>
        </w:rPr>
      </w:pPr>
      <w:r w:rsidRPr="005B7CB9">
        <w:rPr>
          <w:rFonts w:ascii="Times New Roman" w:hAnsi="Times New Roman" w:cs="Times New Roman"/>
          <w:b/>
          <w:bCs/>
          <w:color w:val="262626"/>
          <w:sz w:val="24"/>
          <w:szCs w:val="24"/>
        </w:rPr>
        <w:t>Наименование услуги</w:t>
      </w:r>
      <w:r w:rsidRPr="005B7CB9">
        <w:rPr>
          <w:rFonts w:ascii="Times New Roman" w:hAnsi="Times New Roman" w:cs="Times New Roman"/>
          <w:b/>
          <w:sz w:val="24"/>
          <w:szCs w:val="24"/>
        </w:rPr>
        <w:t>:</w:t>
      </w:r>
      <w:r w:rsidRPr="005B7CB9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  <w:r w:rsidR="005B7CB9">
        <w:rPr>
          <w:rFonts w:ascii="Times New Roman" w:hAnsi="Times New Roman" w:cs="Times New Roman"/>
          <w:sz w:val="24"/>
          <w:szCs w:val="24"/>
        </w:rPr>
        <w:t xml:space="preserve">Услуга по реализации </w:t>
      </w:r>
      <w:r w:rsidR="005B7CB9" w:rsidRPr="005B7CB9">
        <w:rPr>
          <w:rFonts w:ascii="Times New Roman" w:hAnsi="Times New Roman" w:cs="Times New Roman"/>
          <w:sz w:val="24"/>
          <w:szCs w:val="24"/>
        </w:rPr>
        <w:t>дополнительных образовательных программ и дополнительных общеобразовательных программ</w:t>
      </w:r>
    </w:p>
    <w:p w:rsidR="00434028" w:rsidRPr="00884C71" w:rsidRDefault="00434028" w:rsidP="004400AD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 xml:space="preserve">8. </w:t>
      </w:r>
      <w:r w:rsidR="00D354FD">
        <w:rPr>
          <w:color w:val="262626"/>
        </w:rPr>
        <w:t>Требование к отчё</w:t>
      </w:r>
      <w:r>
        <w:rPr>
          <w:color w:val="262626"/>
        </w:rPr>
        <w:t>тности об исполнении муниципального задания</w:t>
      </w:r>
    </w:p>
    <w:p w:rsidR="00924900" w:rsidRPr="00291261" w:rsidRDefault="00434028" w:rsidP="004400A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D354FD">
        <w:rPr>
          <w:rFonts w:ascii="Times New Roman" w:hAnsi="Times New Roman" w:cs="Times New Roman"/>
          <w:sz w:val="24"/>
          <w:szCs w:val="24"/>
        </w:rPr>
        <w:t>1. Форма отчё</w:t>
      </w:r>
      <w:r w:rsidR="00924900" w:rsidRPr="00291261">
        <w:rPr>
          <w:rFonts w:ascii="Times New Roman" w:hAnsi="Times New Roman" w:cs="Times New Roman"/>
          <w:sz w:val="24"/>
          <w:szCs w:val="24"/>
        </w:rPr>
        <w:t>та об использовании муниципального задания</w:t>
      </w:r>
    </w:p>
    <w:p w:rsidR="00924900" w:rsidRDefault="00924900" w:rsidP="005B7C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35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409"/>
        <w:gridCol w:w="850"/>
        <w:gridCol w:w="1418"/>
        <w:gridCol w:w="1274"/>
        <w:gridCol w:w="1844"/>
        <w:gridCol w:w="1881"/>
      </w:tblGrid>
      <w:tr w:rsidR="005B7CB9" w:rsidRPr="007B6E33" w:rsidTr="00652839">
        <w:trPr>
          <w:trHeight w:val="552"/>
        </w:trPr>
        <w:tc>
          <w:tcPr>
            <w:tcW w:w="277" w:type="pct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176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5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692" w:type="pct"/>
            <w:shd w:val="clear" w:color="auto" w:fill="auto"/>
          </w:tcPr>
          <w:p w:rsidR="005B7CB9" w:rsidRPr="005B7CB9" w:rsidRDefault="0028238B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Значение, утверждё</w:t>
            </w:r>
            <w:r w:rsidR="005B7CB9" w:rsidRPr="005B7CB9">
              <w:rPr>
                <w:rFonts w:ascii="Times New Roman" w:hAnsi="Times New Roman" w:cs="Times New Roman"/>
                <w:sz w:val="20"/>
                <w:szCs w:val="20"/>
              </w:rPr>
              <w:t>нное в муни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-ципальном задании на отчё</w:t>
            </w:r>
            <w:r w:rsidR="005B7CB9" w:rsidRPr="005B7CB9">
              <w:rPr>
                <w:rFonts w:ascii="Times New Roman" w:hAnsi="Times New Roman" w:cs="Times New Roman"/>
                <w:sz w:val="20"/>
                <w:szCs w:val="20"/>
              </w:rPr>
              <w:t>тный период</w:t>
            </w:r>
          </w:p>
        </w:tc>
        <w:tc>
          <w:tcPr>
            <w:tcW w:w="622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900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918" w:type="pct"/>
            <w:shd w:val="clear" w:color="auto" w:fill="auto"/>
          </w:tcPr>
          <w:p w:rsidR="005B7CB9" w:rsidRPr="005B7CB9" w:rsidRDefault="005B7CB9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Источник(и) информации о фактическом значении показателя</w:t>
            </w:r>
          </w:p>
        </w:tc>
      </w:tr>
      <w:tr w:rsidR="005B7CB9" w:rsidRPr="007B6E33" w:rsidTr="00652839">
        <w:trPr>
          <w:trHeight w:val="1501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учащихся –лауреатов, дипломантов конкурсов</w:t>
            </w:r>
          </w:p>
        </w:tc>
        <w:tc>
          <w:tcPr>
            <w:tcW w:w="41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92" w:type="pct"/>
            <w:shd w:val="clear" w:color="auto" w:fill="auto"/>
          </w:tcPr>
          <w:p w:rsidR="005B7CB9" w:rsidRPr="005B7CB9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</w:tc>
        <w:tc>
          <w:tcPr>
            <w:tcW w:w="622" w:type="pct"/>
            <w:shd w:val="clear" w:color="auto" w:fill="auto"/>
          </w:tcPr>
          <w:p w:rsidR="000F4E92" w:rsidRDefault="0004445B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54</w:t>
            </w:r>
            <w:r w:rsidR="00AF76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чел./</w:t>
            </w:r>
          </w:p>
          <w:p w:rsidR="000F4E92" w:rsidRDefault="000F4E92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B7CB9" w:rsidRPr="00284C40" w:rsidRDefault="0004445B" w:rsidP="000444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30</w:t>
            </w:r>
            <w:r w:rsidR="00064EB4" w:rsidRPr="00284C4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5 </w:t>
            </w:r>
            <w:r w:rsidR="00AF7624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00" w:type="pct"/>
            <w:shd w:val="clear" w:color="auto" w:fill="auto"/>
          </w:tcPr>
          <w:p w:rsidR="005B7CB9" w:rsidRPr="005B7CB9" w:rsidRDefault="00064EB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Перевыполнение – самый насыщенный период в проведении конкурсов всех уровней</w:t>
            </w:r>
          </w:p>
        </w:tc>
        <w:tc>
          <w:tcPr>
            <w:tcW w:w="91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Дипломы, грамоты, благодарственные письма, протоколы конкурсов, годовые отчёты учреждения</w:t>
            </w:r>
          </w:p>
        </w:tc>
      </w:tr>
      <w:tr w:rsidR="005B7CB9" w:rsidRPr="007B6E33" w:rsidTr="00652839">
        <w:trPr>
          <w:trHeight w:val="932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обучающихся, «4» и «5»</w:t>
            </w:r>
          </w:p>
        </w:tc>
        <w:tc>
          <w:tcPr>
            <w:tcW w:w="41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92" w:type="pct"/>
            <w:shd w:val="clear" w:color="auto" w:fill="auto"/>
          </w:tcPr>
          <w:p w:rsidR="005B7CB9" w:rsidRPr="005B7CB9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80</w:t>
            </w:r>
          </w:p>
        </w:tc>
        <w:tc>
          <w:tcPr>
            <w:tcW w:w="622" w:type="pct"/>
            <w:shd w:val="clear" w:color="auto" w:fill="auto"/>
          </w:tcPr>
          <w:p w:rsidR="00AF7624" w:rsidRDefault="00AF7624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153чел./</w:t>
            </w:r>
          </w:p>
          <w:p w:rsidR="000F4E92" w:rsidRDefault="000F4E92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B7CB9" w:rsidRPr="00284C40" w:rsidRDefault="00FF6C37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4C40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  <w:r w:rsidR="00AF7624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00" w:type="pct"/>
            <w:shd w:val="clear" w:color="auto" w:fill="auto"/>
          </w:tcPr>
          <w:p w:rsidR="005B7CB9" w:rsidRPr="00FF6C37" w:rsidRDefault="00FF6C37" w:rsidP="00044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044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четверти</w:t>
            </w:r>
          </w:p>
        </w:tc>
        <w:tc>
          <w:tcPr>
            <w:tcW w:w="918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Общешкольная ведомость учёта успеваемости учащихся</w:t>
            </w:r>
          </w:p>
        </w:tc>
      </w:tr>
      <w:tr w:rsidR="005B7CB9" w:rsidRPr="007B6E33" w:rsidTr="00652839">
        <w:trPr>
          <w:trHeight w:val="637"/>
        </w:trPr>
        <w:tc>
          <w:tcPr>
            <w:tcW w:w="277" w:type="pct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6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выпускников окончивших школу на «4» и «5»</w:t>
            </w:r>
          </w:p>
        </w:tc>
        <w:tc>
          <w:tcPr>
            <w:tcW w:w="415" w:type="pct"/>
            <w:shd w:val="clear" w:color="auto" w:fill="auto"/>
          </w:tcPr>
          <w:p w:rsidR="005B7CB9" w:rsidRPr="005B7CB9" w:rsidRDefault="005B7CB9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92" w:type="pct"/>
            <w:shd w:val="clear" w:color="auto" w:fill="auto"/>
          </w:tcPr>
          <w:p w:rsidR="005B7CB9" w:rsidRPr="005B7CB9" w:rsidRDefault="005B7CB9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50</w:t>
            </w:r>
          </w:p>
        </w:tc>
        <w:tc>
          <w:tcPr>
            <w:tcW w:w="622" w:type="pct"/>
            <w:shd w:val="clear" w:color="auto" w:fill="auto"/>
          </w:tcPr>
          <w:p w:rsidR="005B7CB9" w:rsidRDefault="0004445B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чел./</w:t>
            </w:r>
          </w:p>
          <w:p w:rsidR="0004445B" w:rsidRPr="00284C40" w:rsidRDefault="0004445B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100 %</w:t>
            </w:r>
          </w:p>
        </w:tc>
        <w:tc>
          <w:tcPr>
            <w:tcW w:w="900" w:type="pct"/>
            <w:shd w:val="clear" w:color="auto" w:fill="auto"/>
          </w:tcPr>
          <w:p w:rsidR="005B7CB9" w:rsidRDefault="0004445B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Качественная подготовка </w:t>
            </w:r>
          </w:p>
          <w:p w:rsidR="008C035D" w:rsidRPr="005B7CB9" w:rsidRDefault="008C035D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3 выпускника</w:t>
            </w:r>
          </w:p>
        </w:tc>
        <w:tc>
          <w:tcPr>
            <w:tcW w:w="918" w:type="pct"/>
            <w:shd w:val="clear" w:color="auto" w:fill="auto"/>
          </w:tcPr>
          <w:p w:rsidR="005B7CB9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Протоколы итоговой аттестации, ведомость учёта успеваемости</w:t>
            </w:r>
          </w:p>
        </w:tc>
      </w:tr>
      <w:tr w:rsidR="0004445B" w:rsidRPr="007B6E33" w:rsidTr="00652839">
        <w:trPr>
          <w:trHeight w:val="706"/>
        </w:trPr>
        <w:tc>
          <w:tcPr>
            <w:tcW w:w="277" w:type="pct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выпускников поступивших в ССУЗы и ВУЗы</w:t>
            </w:r>
          </w:p>
        </w:tc>
        <w:tc>
          <w:tcPr>
            <w:tcW w:w="415" w:type="pct"/>
            <w:shd w:val="clear" w:color="auto" w:fill="auto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92" w:type="pct"/>
            <w:shd w:val="clear" w:color="auto" w:fill="auto"/>
          </w:tcPr>
          <w:p w:rsidR="0004445B" w:rsidRPr="005B7CB9" w:rsidRDefault="0004445B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 10</w:t>
            </w:r>
          </w:p>
        </w:tc>
        <w:tc>
          <w:tcPr>
            <w:tcW w:w="622" w:type="pct"/>
            <w:shd w:val="clear" w:color="auto" w:fill="auto"/>
          </w:tcPr>
          <w:p w:rsidR="0004445B" w:rsidRPr="005B7CB9" w:rsidRDefault="0004445B" w:rsidP="00C44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0" w:type="pct"/>
            <w:shd w:val="clear" w:color="auto" w:fill="auto"/>
          </w:tcPr>
          <w:p w:rsidR="0004445B" w:rsidRPr="008C035D" w:rsidRDefault="0004445B" w:rsidP="006C3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5D">
              <w:rPr>
                <w:rFonts w:ascii="Times New Roman" w:hAnsi="Times New Roman" w:cs="Times New Roman"/>
                <w:sz w:val="20"/>
                <w:szCs w:val="20"/>
              </w:rPr>
              <w:t xml:space="preserve">Вступительные </w:t>
            </w:r>
            <w:r w:rsidR="006C3C62" w:rsidRPr="008C035D">
              <w:rPr>
                <w:rFonts w:ascii="Times New Roman" w:hAnsi="Times New Roman" w:cs="Times New Roman"/>
                <w:sz w:val="20"/>
                <w:szCs w:val="20"/>
              </w:rPr>
              <w:t>экзамены в ССУЗ</w:t>
            </w:r>
            <w:r w:rsidRPr="008C035D">
              <w:rPr>
                <w:rFonts w:ascii="Times New Roman" w:hAnsi="Times New Roman" w:cs="Times New Roman"/>
                <w:sz w:val="20"/>
                <w:szCs w:val="20"/>
              </w:rPr>
              <w:t xml:space="preserve"> проводятся в августе 2015 г.</w:t>
            </w:r>
          </w:p>
        </w:tc>
        <w:tc>
          <w:tcPr>
            <w:tcW w:w="918" w:type="pct"/>
            <w:shd w:val="clear" w:color="auto" w:fill="auto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445B" w:rsidRPr="007B6E33" w:rsidTr="00652839">
        <w:trPr>
          <w:trHeight w:val="918"/>
        </w:trPr>
        <w:tc>
          <w:tcPr>
            <w:tcW w:w="277" w:type="pct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6" w:type="pct"/>
            <w:shd w:val="clear" w:color="auto" w:fill="auto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с высшим профессиональным образованием</w:t>
            </w:r>
          </w:p>
        </w:tc>
        <w:tc>
          <w:tcPr>
            <w:tcW w:w="415" w:type="pct"/>
            <w:shd w:val="clear" w:color="auto" w:fill="auto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92" w:type="pct"/>
            <w:shd w:val="clear" w:color="auto" w:fill="auto"/>
          </w:tcPr>
          <w:p w:rsidR="0004445B" w:rsidRPr="005B7CB9" w:rsidRDefault="0004445B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622" w:type="pct"/>
            <w:shd w:val="clear" w:color="auto" w:fill="auto"/>
          </w:tcPr>
          <w:p w:rsidR="00AC390C" w:rsidRPr="00AC390C" w:rsidRDefault="00AC390C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04445B" w:rsidRDefault="0004445B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 чел./</w:t>
            </w:r>
          </w:p>
          <w:p w:rsidR="0004445B" w:rsidRPr="00284C40" w:rsidRDefault="0004445B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4C40">
              <w:rPr>
                <w:rFonts w:ascii="Times New Roman" w:hAnsi="Times New Roman" w:cs="Times New Roman"/>
                <w:b/>
                <w:sz w:val="20"/>
                <w:szCs w:val="20"/>
              </w:rPr>
              <w:t>44,4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00" w:type="pct"/>
            <w:shd w:val="clear" w:color="auto" w:fill="auto"/>
          </w:tcPr>
          <w:p w:rsidR="008C035D" w:rsidRPr="008C035D" w:rsidRDefault="008C035D" w:rsidP="008C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5D">
              <w:rPr>
                <w:rFonts w:ascii="Times New Roman" w:hAnsi="Times New Roman" w:cs="Times New Roman"/>
                <w:sz w:val="20"/>
                <w:szCs w:val="20"/>
              </w:rPr>
              <w:t>Всего 18 преподавателей</w:t>
            </w:r>
          </w:p>
          <w:p w:rsidR="0004445B" w:rsidRPr="008C035D" w:rsidRDefault="0004445B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pct"/>
            <w:shd w:val="clear" w:color="auto" w:fill="auto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Документы об образовании</w:t>
            </w:r>
          </w:p>
        </w:tc>
      </w:tr>
      <w:tr w:rsidR="0004445B" w:rsidRPr="00453020" w:rsidTr="00652839">
        <w:trPr>
          <w:trHeight w:val="967"/>
        </w:trPr>
        <w:tc>
          <w:tcPr>
            <w:tcW w:w="277" w:type="pct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6" w:type="pct"/>
            <w:shd w:val="clear" w:color="auto" w:fill="auto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повысивших квалификацию (КПК, семинары, мастер-классы)</w:t>
            </w:r>
          </w:p>
        </w:tc>
        <w:tc>
          <w:tcPr>
            <w:tcW w:w="415" w:type="pct"/>
            <w:shd w:val="clear" w:color="auto" w:fill="auto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92" w:type="pct"/>
            <w:shd w:val="clear" w:color="auto" w:fill="auto"/>
          </w:tcPr>
          <w:p w:rsidR="0004445B" w:rsidRPr="005B7CB9" w:rsidRDefault="0004445B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не менее 15</w:t>
            </w:r>
          </w:p>
        </w:tc>
        <w:tc>
          <w:tcPr>
            <w:tcW w:w="622" w:type="pct"/>
            <w:shd w:val="clear" w:color="auto" w:fill="auto"/>
          </w:tcPr>
          <w:p w:rsidR="00AC390C" w:rsidRPr="00AC390C" w:rsidRDefault="00AC390C" w:rsidP="00AC3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bookmarkStart w:id="0" w:name="_GoBack"/>
            <w:bookmarkEnd w:id="0"/>
          </w:p>
          <w:p w:rsidR="0004445B" w:rsidRDefault="005F7AFC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444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чел./</w:t>
            </w:r>
          </w:p>
          <w:p w:rsidR="0004445B" w:rsidRPr="00284C40" w:rsidRDefault="005F7AFC" w:rsidP="005F7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16,7 </w:t>
            </w:r>
            <w:r w:rsidR="0004445B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00" w:type="pct"/>
            <w:shd w:val="clear" w:color="auto" w:fill="auto"/>
          </w:tcPr>
          <w:p w:rsidR="008C035D" w:rsidRPr="008C035D" w:rsidRDefault="008C035D" w:rsidP="008C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5D">
              <w:rPr>
                <w:rFonts w:ascii="Times New Roman" w:hAnsi="Times New Roman" w:cs="Times New Roman"/>
                <w:sz w:val="20"/>
                <w:szCs w:val="20"/>
              </w:rPr>
              <w:t>Всего 18 преподавателей</w:t>
            </w:r>
          </w:p>
          <w:p w:rsidR="0004445B" w:rsidRPr="008C035D" w:rsidRDefault="0004445B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pct"/>
            <w:shd w:val="clear" w:color="auto" w:fill="auto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Свидетельства, удостоверения, справки</w:t>
            </w:r>
          </w:p>
        </w:tc>
      </w:tr>
      <w:tr w:rsidR="0004445B" w:rsidRPr="00453020" w:rsidTr="00652839">
        <w:trPr>
          <w:trHeight w:val="447"/>
        </w:trPr>
        <w:tc>
          <w:tcPr>
            <w:tcW w:w="277" w:type="pct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76" w:type="pct"/>
            <w:shd w:val="clear" w:color="auto" w:fill="auto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 xml:space="preserve">Общий охват детей </w:t>
            </w:r>
          </w:p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постоянный состав</w:t>
            </w:r>
          </w:p>
        </w:tc>
        <w:tc>
          <w:tcPr>
            <w:tcW w:w="415" w:type="pct"/>
            <w:shd w:val="clear" w:color="auto" w:fill="auto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692" w:type="pct"/>
            <w:shd w:val="clear" w:color="auto" w:fill="auto"/>
          </w:tcPr>
          <w:p w:rsidR="0004445B" w:rsidRPr="005B7CB9" w:rsidRDefault="0004445B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622" w:type="pct"/>
            <w:shd w:val="clear" w:color="auto" w:fill="auto"/>
          </w:tcPr>
          <w:p w:rsidR="0004445B" w:rsidRDefault="0004445B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180 чел./</w:t>
            </w:r>
          </w:p>
          <w:p w:rsidR="0004445B" w:rsidRDefault="0004445B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445B" w:rsidRDefault="0004445B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4C40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04445B" w:rsidRPr="00284C40" w:rsidRDefault="0004445B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0" w:type="pct"/>
            <w:shd w:val="clear" w:color="auto" w:fill="auto"/>
          </w:tcPr>
          <w:p w:rsidR="0004445B" w:rsidRPr="005B7CB9" w:rsidRDefault="0004445B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</w:t>
            </w:r>
          </w:p>
        </w:tc>
        <w:tc>
          <w:tcPr>
            <w:tcW w:w="918" w:type="pct"/>
            <w:shd w:val="clear" w:color="auto" w:fill="auto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Отчё</w:t>
            </w: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т учреждения</w:t>
            </w:r>
          </w:p>
        </w:tc>
      </w:tr>
      <w:tr w:rsidR="0004445B" w:rsidRPr="00453020" w:rsidTr="00652839">
        <w:trPr>
          <w:trHeight w:val="462"/>
        </w:trPr>
        <w:tc>
          <w:tcPr>
            <w:tcW w:w="277" w:type="pct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6" w:type="pct"/>
            <w:shd w:val="clear" w:color="auto" w:fill="auto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Общий охват детей переменный состав</w:t>
            </w:r>
          </w:p>
        </w:tc>
        <w:tc>
          <w:tcPr>
            <w:tcW w:w="415" w:type="pct"/>
            <w:shd w:val="clear" w:color="auto" w:fill="auto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692" w:type="pct"/>
            <w:shd w:val="clear" w:color="auto" w:fill="auto"/>
          </w:tcPr>
          <w:p w:rsidR="0004445B" w:rsidRPr="005B7CB9" w:rsidRDefault="00564AA7" w:rsidP="00C13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622" w:type="pct"/>
            <w:shd w:val="clear" w:color="auto" w:fill="auto"/>
          </w:tcPr>
          <w:p w:rsidR="002A247D" w:rsidRDefault="008C035D" w:rsidP="002A24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280 чел </w:t>
            </w:r>
            <w:r w:rsidR="002A247D" w:rsidRPr="00284C40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  <w:r w:rsidR="002A247D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  <w:p w:rsidR="0004445B" w:rsidRPr="00284C40" w:rsidRDefault="0004445B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0" w:type="pct"/>
            <w:shd w:val="clear" w:color="auto" w:fill="auto"/>
          </w:tcPr>
          <w:p w:rsidR="0004445B" w:rsidRPr="005B7CB9" w:rsidRDefault="0004445B" w:rsidP="005B7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:rsidR="0004445B" w:rsidRPr="005B7CB9" w:rsidRDefault="0004445B" w:rsidP="005B7C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Отчё</w:t>
            </w: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т учреждения</w:t>
            </w:r>
          </w:p>
        </w:tc>
      </w:tr>
    </w:tbl>
    <w:p w:rsidR="005B7CB9" w:rsidRDefault="005B7CB9" w:rsidP="00AE16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C4C76" w:rsidRDefault="009C4C76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4400AD" w:rsidTr="008E16DD">
        <w:tc>
          <w:tcPr>
            <w:tcW w:w="4785" w:type="dxa"/>
          </w:tcPr>
          <w:p w:rsidR="00AB5089" w:rsidRDefault="00AB5089" w:rsidP="00284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284C4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00AD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 w:rsidR="00284C40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</w:p>
          <w:p w:rsidR="004400AD" w:rsidRDefault="005B7CB9" w:rsidP="00284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МБОУДОД МДШИ «Акварель»</w:t>
            </w:r>
            <w:r w:rsidR="004400AD" w:rsidRPr="004400AD">
              <w:rPr>
                <w:rFonts w:ascii="Times New Roman" w:hAnsi="Times New Roman" w:cs="Times New Roman"/>
                <w:color w:val="E1E1E1" w:themeColor="background1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4400AD" w:rsidRPr="008E16DD" w:rsidRDefault="00284C40" w:rsidP="00284C40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="005B7CB9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Воротникова</w:t>
            </w:r>
          </w:p>
        </w:tc>
      </w:tr>
    </w:tbl>
    <w:p w:rsidR="007B4410" w:rsidRDefault="007B4410" w:rsidP="007B4410">
      <w:pPr>
        <w:pStyle w:val="ConsPlusNonformat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7B4410" w:rsidSect="00D354FD">
      <w:headerReference w:type="default" r:id="rId8"/>
      <w:headerReference w:type="first" r:id="rId9"/>
      <w:pgSz w:w="11906" w:h="16838"/>
      <w:pgMar w:top="85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A2F" w:rsidRDefault="00957A2F" w:rsidP="004400AD">
      <w:pPr>
        <w:spacing w:after="0" w:line="240" w:lineRule="auto"/>
      </w:pPr>
      <w:r>
        <w:separator/>
      </w:r>
    </w:p>
  </w:endnote>
  <w:endnote w:type="continuationSeparator" w:id="1">
    <w:p w:rsidR="00957A2F" w:rsidRDefault="00957A2F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A2F" w:rsidRDefault="00957A2F" w:rsidP="004400AD">
      <w:pPr>
        <w:spacing w:after="0" w:line="240" w:lineRule="auto"/>
      </w:pPr>
      <w:r>
        <w:separator/>
      </w:r>
    </w:p>
  </w:footnote>
  <w:footnote w:type="continuationSeparator" w:id="1">
    <w:p w:rsidR="00957A2F" w:rsidRDefault="00957A2F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4400AD" w:rsidRDefault="00632FEA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00AD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70D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4400A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53A" w:rsidRDefault="0082153A">
    <w:pPr>
      <w:pStyle w:val="a6"/>
      <w:jc w:val="center"/>
    </w:pPr>
  </w:p>
  <w:p w:rsidR="0082153A" w:rsidRDefault="0082153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4445B"/>
    <w:rsid w:val="00056725"/>
    <w:rsid w:val="00064EB4"/>
    <w:rsid w:val="00072E92"/>
    <w:rsid w:val="00084ADA"/>
    <w:rsid w:val="000A6569"/>
    <w:rsid w:val="000F4E92"/>
    <w:rsid w:val="00104678"/>
    <w:rsid w:val="00104773"/>
    <w:rsid w:val="00153AC6"/>
    <w:rsid w:val="001F21B0"/>
    <w:rsid w:val="00213DE7"/>
    <w:rsid w:val="0028238B"/>
    <w:rsid w:val="00284C40"/>
    <w:rsid w:val="002873CA"/>
    <w:rsid w:val="00291261"/>
    <w:rsid w:val="002A247D"/>
    <w:rsid w:val="002C4CE0"/>
    <w:rsid w:val="002C70DC"/>
    <w:rsid w:val="003108A5"/>
    <w:rsid w:val="00311016"/>
    <w:rsid w:val="003409F8"/>
    <w:rsid w:val="00345652"/>
    <w:rsid w:val="0035400F"/>
    <w:rsid w:val="003666A1"/>
    <w:rsid w:val="00434028"/>
    <w:rsid w:val="00436E21"/>
    <w:rsid w:val="004400AD"/>
    <w:rsid w:val="00494D7C"/>
    <w:rsid w:val="004C282C"/>
    <w:rsid w:val="004D4714"/>
    <w:rsid w:val="0053641A"/>
    <w:rsid w:val="00541288"/>
    <w:rsid w:val="00564AA7"/>
    <w:rsid w:val="0058316D"/>
    <w:rsid w:val="005A610F"/>
    <w:rsid w:val="005B7CB9"/>
    <w:rsid w:val="005F7AFC"/>
    <w:rsid w:val="00632FEA"/>
    <w:rsid w:val="00646029"/>
    <w:rsid w:val="00652839"/>
    <w:rsid w:val="00657C8F"/>
    <w:rsid w:val="006956C6"/>
    <w:rsid w:val="006C3C62"/>
    <w:rsid w:val="006E3636"/>
    <w:rsid w:val="006E4D40"/>
    <w:rsid w:val="007B4410"/>
    <w:rsid w:val="0082153A"/>
    <w:rsid w:val="008432A8"/>
    <w:rsid w:val="00884C71"/>
    <w:rsid w:val="008A4D75"/>
    <w:rsid w:val="008C035D"/>
    <w:rsid w:val="008C619E"/>
    <w:rsid w:val="008E16DD"/>
    <w:rsid w:val="009049F1"/>
    <w:rsid w:val="00924900"/>
    <w:rsid w:val="00930A8E"/>
    <w:rsid w:val="00957A2F"/>
    <w:rsid w:val="009A4958"/>
    <w:rsid w:val="009B1A7E"/>
    <w:rsid w:val="009B5294"/>
    <w:rsid w:val="009C4C76"/>
    <w:rsid w:val="009C52F4"/>
    <w:rsid w:val="009F4B0A"/>
    <w:rsid w:val="00A04454"/>
    <w:rsid w:val="00A62A6B"/>
    <w:rsid w:val="00A7118A"/>
    <w:rsid w:val="00AA5CDD"/>
    <w:rsid w:val="00AB5089"/>
    <w:rsid w:val="00AC390C"/>
    <w:rsid w:val="00AE16FB"/>
    <w:rsid w:val="00AF7624"/>
    <w:rsid w:val="00B04A78"/>
    <w:rsid w:val="00B170ED"/>
    <w:rsid w:val="00C05074"/>
    <w:rsid w:val="00C13F2E"/>
    <w:rsid w:val="00C367AE"/>
    <w:rsid w:val="00C63107"/>
    <w:rsid w:val="00CD64DE"/>
    <w:rsid w:val="00D34868"/>
    <w:rsid w:val="00D354FD"/>
    <w:rsid w:val="00D64192"/>
    <w:rsid w:val="00DC7219"/>
    <w:rsid w:val="00E875C6"/>
    <w:rsid w:val="00EF480A"/>
    <w:rsid w:val="00F42006"/>
    <w:rsid w:val="00F73E55"/>
    <w:rsid w:val="00F925BA"/>
    <w:rsid w:val="00FF65FD"/>
    <w:rsid w:val="00FF6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0A3BD-53CD-4667-BC79-7C064FDFF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В.. Ямщикова</dc:creator>
  <cp:lastModifiedBy>100_9</cp:lastModifiedBy>
  <cp:revision>2</cp:revision>
  <dcterms:created xsi:type="dcterms:W3CDTF">2015-07-29T08:29:00Z</dcterms:created>
  <dcterms:modified xsi:type="dcterms:W3CDTF">2015-07-29T08:29:00Z</dcterms:modified>
</cp:coreProperties>
</file>