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2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280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583ED6" w:rsidRPr="00583ED6" w:rsidTr="00583ED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3ED6" w:rsidRPr="00583ED6" w:rsidTr="00583ED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3ED6" w:rsidRPr="00583ED6" w:rsidTr="00583ED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3ED6" w:rsidRPr="00583ED6" w:rsidTr="00583ED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3ED6" w:rsidRPr="00583ED6" w:rsidTr="00583ED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3ED6" w:rsidRPr="00583ED6" w:rsidTr="00583ED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3ED6" w:rsidRPr="00583ED6" w:rsidTr="00583ED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3ED6" w:rsidRPr="00583ED6" w:rsidTr="00583ED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1449,93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766,27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24596,1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3657,58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30469,86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83ED6" w:rsidRPr="00583ED6" w:rsidTr="00583ED6">
        <w:trPr>
          <w:trHeight w:val="72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1449,93</w:t>
            </w:r>
          </w:p>
        </w:tc>
      </w:tr>
      <w:tr w:rsidR="00583ED6" w:rsidRPr="00583ED6" w:rsidTr="00583ED6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1318,47</w:t>
            </w: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766,27</w:t>
            </w: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766,3</w:t>
            </w: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24596,1</w:t>
            </w: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83ED6" w:rsidRPr="00583ED6" w:rsidTr="00583ED6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3657,6</w:t>
            </w:r>
          </w:p>
        </w:tc>
      </w:tr>
      <w:tr w:rsidR="00583ED6" w:rsidRPr="00583ED6" w:rsidTr="00583ED6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30469,9</w:t>
            </w:r>
          </w:p>
        </w:tc>
      </w:tr>
      <w:tr w:rsidR="00583ED6" w:rsidRPr="00583ED6" w:rsidTr="00583ED6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83ED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83ED6" w:rsidRPr="00583ED6" w:rsidTr="00583ED6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ED6" w:rsidRPr="00583ED6" w:rsidRDefault="00583ED6" w:rsidP="00583E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83ED6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1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2015-04-06T04:25:00Z</dcterms:modified>
</cp:coreProperties>
</file>