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0DF" w:rsidRDefault="00AD706D" w:rsidP="002250D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Приложение </w:t>
      </w:r>
      <w:r w:rsidR="002250DF" w:rsidRPr="002250D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муниципального образования город Саяногорск </w:t>
      </w:r>
    </w:p>
    <w:p w:rsidR="00AD706D" w:rsidRPr="002250DF" w:rsidRDefault="002250DF" w:rsidP="003168A3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 w:rsidR="00045DF3">
        <w:rPr>
          <w:rFonts w:ascii="Times New Roman" w:hAnsi="Times New Roman" w:cs="Times New Roman"/>
          <w:sz w:val="20"/>
          <w:szCs w:val="24"/>
        </w:rPr>
        <w:t xml:space="preserve">28.02.2020 № 97 </w:t>
      </w:r>
      <w:bookmarkStart w:id="0" w:name="_GoBack"/>
      <w:bookmarkEnd w:id="0"/>
      <w:r w:rsidRPr="002250DF">
        <w:rPr>
          <w:rFonts w:ascii="Times New Roman" w:hAnsi="Times New Roman" w:cs="Times New Roman"/>
          <w:sz w:val="20"/>
          <w:szCs w:val="24"/>
        </w:rPr>
        <w:t xml:space="preserve">«Об утверждении </w:t>
      </w:r>
      <w:r>
        <w:rPr>
          <w:rFonts w:ascii="Times New Roman" w:hAnsi="Times New Roman" w:cs="Times New Roman"/>
          <w:sz w:val="20"/>
          <w:szCs w:val="24"/>
        </w:rPr>
        <w:t xml:space="preserve">Технического задания </w:t>
      </w:r>
      <w:r w:rsidRPr="002250DF">
        <w:rPr>
          <w:rFonts w:ascii="Times New Roman" w:hAnsi="Times New Roman" w:cs="Times New Roman"/>
          <w:sz w:val="20"/>
          <w:szCs w:val="24"/>
        </w:rPr>
        <w:t>на разработку инвестиционной программы в сфере водоснабжения ООО «</w:t>
      </w:r>
      <w:r w:rsidR="003168A3">
        <w:rPr>
          <w:rFonts w:ascii="Times New Roman" w:hAnsi="Times New Roman" w:cs="Times New Roman"/>
          <w:sz w:val="20"/>
          <w:szCs w:val="24"/>
        </w:rPr>
        <w:t>Хакасские к</w:t>
      </w:r>
      <w:r w:rsidRPr="002250DF">
        <w:rPr>
          <w:rFonts w:ascii="Times New Roman" w:hAnsi="Times New Roman" w:cs="Times New Roman"/>
          <w:sz w:val="20"/>
          <w:szCs w:val="24"/>
        </w:rPr>
        <w:t>оммунальные системы» на 2021-2023 годы</w:t>
      </w:r>
      <w:r>
        <w:rPr>
          <w:rFonts w:ascii="Times New Roman" w:hAnsi="Times New Roman" w:cs="Times New Roman"/>
          <w:sz w:val="20"/>
          <w:szCs w:val="24"/>
        </w:rPr>
        <w:t>»</w:t>
      </w:r>
    </w:p>
    <w:p w:rsidR="00AD706D" w:rsidRDefault="00AD706D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8526B3" w:rsidRDefault="008526B3" w:rsidP="00070EEC">
      <w:pPr>
        <w:spacing w:after="0"/>
        <w:rPr>
          <w:sz w:val="24"/>
          <w:szCs w:val="24"/>
        </w:rPr>
      </w:pPr>
    </w:p>
    <w:p w:rsidR="008526B3" w:rsidRPr="00070EEC" w:rsidRDefault="008526B3" w:rsidP="00070EEC">
      <w:pPr>
        <w:spacing w:after="0"/>
        <w:rPr>
          <w:sz w:val="24"/>
          <w:szCs w:val="24"/>
        </w:rPr>
      </w:pPr>
    </w:p>
    <w:p w:rsidR="00AD706D" w:rsidRPr="00070EEC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D706D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</w:t>
      </w:r>
    </w:p>
    <w:p w:rsidR="00AD706D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r w:rsidR="00AD1845" w:rsidRPr="00AD1845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5584B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 w:rsidR="00F5584B">
        <w:rPr>
          <w:rFonts w:ascii="Times New Roman" w:hAnsi="Times New Roman" w:cs="Times New Roman"/>
          <w:sz w:val="24"/>
          <w:szCs w:val="24"/>
        </w:rPr>
        <w:t>23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5584B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6B3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EB47FE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Федеральный закон от 07.12.2011 № 416-ФЗ (ред. от 25.12.2018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г.)</w:t>
      </w:r>
      <w:r w:rsidR="00EB47FE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«О водоснабжении и водоотведении» (да</w:t>
      </w:r>
      <w:r w:rsidR="00DB1367" w:rsidRPr="00EB47FE">
        <w:rPr>
          <w:rFonts w:ascii="Times New Roman" w:hAnsi="Times New Roman" w:cs="Times New Roman"/>
        </w:rPr>
        <w:t>лее – Федеральный закон 416-ФЗ)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Федеральный закон от 23.11.2009 № 261-ФЗ (ред. от 27.12.2018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г.)</w:t>
      </w:r>
      <w:r w:rsidR="00EB47FE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«Об энергосбережении и о повышении </w:t>
      </w:r>
      <w:r w:rsidR="003168A3" w:rsidRPr="00EB47FE">
        <w:rPr>
          <w:rFonts w:ascii="Times New Roman" w:hAnsi="Times New Roman" w:cs="Times New Roman"/>
        </w:rPr>
        <w:t>энергетической эффективности,</w:t>
      </w:r>
      <w:r w:rsidRPr="00EB47FE">
        <w:rPr>
          <w:rFonts w:ascii="Times New Roman" w:hAnsi="Times New Roman" w:cs="Times New Roman"/>
        </w:rPr>
        <w:t xml:space="preserve"> и о внесении изменений в отдельные законодател</w:t>
      </w:r>
      <w:r w:rsidR="00DB1367" w:rsidRPr="00EB47FE">
        <w:rPr>
          <w:rFonts w:ascii="Times New Roman" w:hAnsi="Times New Roman" w:cs="Times New Roman"/>
        </w:rPr>
        <w:t>ьные акты Российской Федерации»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641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г.</w:t>
      </w:r>
      <w:r w:rsidR="00336106" w:rsidRPr="00EB47FE">
        <w:rPr>
          <w:rFonts w:ascii="Times New Roman" w:hAnsi="Times New Roman" w:cs="Times New Roman"/>
        </w:rPr>
        <w:t xml:space="preserve"> № 641).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29.07.2013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644 </w:t>
      </w:r>
      <w:r w:rsidR="00DB1367" w:rsidRPr="00EB47FE">
        <w:rPr>
          <w:rFonts w:ascii="Times New Roman" w:hAnsi="Times New Roman" w:cs="Times New Roman"/>
        </w:rPr>
        <w:t>(ред. от 26.07.2018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 xml:space="preserve">г.) </w:t>
      </w:r>
      <w:r w:rsidRPr="00EB47FE">
        <w:rPr>
          <w:rFonts w:ascii="Times New Roman" w:hAnsi="Times New Roman" w:cs="Times New Roman"/>
        </w:rPr>
        <w:t>«Об утверждении Правил холодного водоснабжения и водоотведения и о внесении изменений в некоторые акты Прав</w:t>
      </w:r>
      <w:r w:rsidR="00DB1367" w:rsidRPr="00EB47FE">
        <w:rPr>
          <w:rFonts w:ascii="Times New Roman" w:hAnsi="Times New Roman" w:cs="Times New Roman"/>
        </w:rPr>
        <w:t>ительства Российской Федерации»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13.05.2013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406</w:t>
      </w:r>
      <w:r w:rsidR="00DB1367" w:rsidRPr="00EB47FE">
        <w:rPr>
          <w:rFonts w:ascii="Times New Roman" w:hAnsi="Times New Roman" w:cs="Times New Roman"/>
        </w:rPr>
        <w:t xml:space="preserve"> (ред. от 24.01.2019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г.)</w:t>
      </w:r>
      <w:r w:rsidRPr="00EB47FE">
        <w:rPr>
          <w:rFonts w:ascii="Times New Roman" w:hAnsi="Times New Roman" w:cs="Times New Roman"/>
        </w:rPr>
        <w:t xml:space="preserve"> «О государственном регулировании тарифов в сфере </w:t>
      </w:r>
      <w:r w:rsidR="00DB1367" w:rsidRPr="00EB47FE">
        <w:rPr>
          <w:rFonts w:ascii="Times New Roman" w:hAnsi="Times New Roman" w:cs="Times New Roman"/>
        </w:rPr>
        <w:t>водоснабжения и водоотведения»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Постановление Правительства Российской Федерации от 13.02.2006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Pr="00EB47FE">
        <w:rPr>
          <w:rFonts w:ascii="Times New Roman" w:hAnsi="Times New Roman" w:cs="Times New Roman"/>
        </w:rPr>
        <w:t xml:space="preserve"> № 83</w:t>
      </w:r>
      <w:r w:rsidR="00DB1367" w:rsidRPr="00EB47FE">
        <w:rPr>
          <w:rFonts w:ascii="Times New Roman" w:hAnsi="Times New Roman" w:cs="Times New Roman"/>
        </w:rPr>
        <w:t xml:space="preserve"> (ред. от 05.07.2018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г.)</w:t>
      </w:r>
      <w:r w:rsidRPr="00EB47FE">
        <w:rPr>
          <w:rFonts w:ascii="Times New Roman" w:hAnsi="Times New Roman" w:cs="Times New Roman"/>
        </w:rPr>
        <w:t xml:space="preserve">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</w:t>
      </w:r>
      <w:r w:rsidR="00DB1367" w:rsidRPr="00EB47FE">
        <w:rPr>
          <w:rFonts w:ascii="Times New Roman" w:hAnsi="Times New Roman" w:cs="Times New Roman"/>
        </w:rPr>
        <w:t>нерно-технического обеспечения»</w:t>
      </w:r>
      <w:r w:rsidR="00336106" w:rsidRPr="00EB47FE">
        <w:rPr>
          <w:rFonts w:ascii="Times New Roman" w:hAnsi="Times New Roman" w:cs="Times New Roman"/>
        </w:rPr>
        <w:t>.</w:t>
      </w:r>
      <w:r w:rsidRPr="00EB47FE">
        <w:rPr>
          <w:rFonts w:ascii="Times New Roman" w:hAnsi="Times New Roman" w:cs="Times New Roman"/>
        </w:rPr>
        <w:t xml:space="preserve"> 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Приказ Минстроя России от 04.04.2014</w:t>
      </w:r>
      <w:r w:rsidR="00DE4238" w:rsidRPr="00EB47FE">
        <w:rPr>
          <w:rFonts w:ascii="Times New Roman" w:hAnsi="Times New Roman" w:cs="Times New Roman"/>
        </w:rPr>
        <w:t xml:space="preserve"> г.</w:t>
      </w:r>
      <w:r w:rsidRPr="00EB47FE">
        <w:rPr>
          <w:rFonts w:ascii="Times New Roman" w:hAnsi="Times New Roman" w:cs="Times New Roman"/>
        </w:rPr>
        <w:t xml:space="preserve">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</w:t>
      </w:r>
      <w:r w:rsidR="00DE4238" w:rsidRPr="00EB47FE">
        <w:rPr>
          <w:rFonts w:ascii="Times New Roman" w:hAnsi="Times New Roman" w:cs="Times New Roman"/>
        </w:rPr>
        <w:t>ких значений таких показателей»</w:t>
      </w:r>
      <w:r w:rsidR="00336106" w:rsidRPr="00EB47FE">
        <w:rPr>
          <w:rFonts w:ascii="Times New Roman" w:hAnsi="Times New Roman" w:cs="Times New Roman"/>
        </w:rPr>
        <w:t>.</w:t>
      </w:r>
    </w:p>
    <w:p w:rsidR="002E3696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Пос</w:t>
      </w:r>
      <w:r w:rsidR="00DB1367" w:rsidRPr="00EB47FE">
        <w:rPr>
          <w:rFonts w:ascii="Times New Roman" w:hAnsi="Times New Roman" w:cs="Times New Roman"/>
        </w:rPr>
        <w:t>тановление № 1082 от 05.08.2014</w:t>
      </w:r>
      <w:r w:rsidR="00DE4238" w:rsidRP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г. </w:t>
      </w:r>
      <w:r w:rsidR="00DB1367" w:rsidRPr="00EB47FE">
        <w:rPr>
          <w:rFonts w:ascii="Times New Roman" w:hAnsi="Times New Roman" w:cs="Times New Roman"/>
        </w:rPr>
        <w:t>(ред. от 16.02.2018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 xml:space="preserve">г.) </w:t>
      </w:r>
      <w:r w:rsidRPr="00EB47FE">
        <w:rPr>
          <w:rFonts w:ascii="Times New Roman" w:hAnsi="Times New Roman" w:cs="Times New Roman"/>
        </w:rPr>
        <w:t>"Об утверждении схемы водоснабжения и водоотведения муниципального образования г.</w:t>
      </w:r>
      <w:r w:rsidR="00DB1367" w:rsidRPr="00EB47FE">
        <w:rPr>
          <w:rFonts w:ascii="Times New Roman" w:hAnsi="Times New Roman" w:cs="Times New Roman"/>
        </w:rPr>
        <w:t xml:space="preserve"> </w:t>
      </w:r>
      <w:r w:rsidR="00DE4238" w:rsidRPr="00EB47FE">
        <w:rPr>
          <w:rFonts w:ascii="Times New Roman" w:hAnsi="Times New Roman" w:cs="Times New Roman"/>
        </w:rPr>
        <w:t>Саяногорск"</w:t>
      </w:r>
      <w:r w:rsidRPr="00EB47FE">
        <w:rPr>
          <w:rFonts w:ascii="Times New Roman" w:hAnsi="Times New Roman" w:cs="Times New Roman"/>
        </w:rPr>
        <w:t xml:space="preserve"> на </w:t>
      </w:r>
      <w:r w:rsidR="00DE4238" w:rsidRPr="00EB47FE">
        <w:rPr>
          <w:rFonts w:ascii="Times New Roman" w:hAnsi="Times New Roman" w:cs="Times New Roman"/>
        </w:rPr>
        <w:t xml:space="preserve">перспективу до 2024 </w:t>
      </w:r>
      <w:r w:rsidRPr="00EB47FE">
        <w:rPr>
          <w:rFonts w:ascii="Times New Roman" w:hAnsi="Times New Roman" w:cs="Times New Roman"/>
        </w:rPr>
        <w:t>г.</w:t>
      </w:r>
    </w:p>
    <w:p w:rsidR="002E3696" w:rsidRPr="00EB47FE" w:rsidRDefault="002E3696" w:rsidP="00EB47FE">
      <w:pPr>
        <w:pStyle w:val="af"/>
        <w:numPr>
          <w:ilvl w:val="1"/>
          <w:numId w:val="21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Прогноз  социально-экономического развития Российской Федерации на </w:t>
      </w:r>
      <w:r w:rsidR="00DB1367" w:rsidRPr="00EB47FE">
        <w:rPr>
          <w:rFonts w:ascii="Times New Roman" w:hAnsi="Times New Roman" w:cs="Times New Roman"/>
        </w:rPr>
        <w:t>период до 2024</w:t>
      </w:r>
      <w:r w:rsidR="00DE4238" w:rsidRPr="00EB47FE">
        <w:rPr>
          <w:rFonts w:ascii="Times New Roman" w:hAnsi="Times New Roman" w:cs="Times New Roman"/>
        </w:rPr>
        <w:t xml:space="preserve"> </w:t>
      </w:r>
      <w:r w:rsidR="00DB1367" w:rsidRPr="00EB47FE">
        <w:rPr>
          <w:rFonts w:ascii="Times New Roman" w:hAnsi="Times New Roman" w:cs="Times New Roman"/>
        </w:rPr>
        <w:t>г.</w:t>
      </w:r>
      <w:r w:rsidR="00DE4238" w:rsidRPr="00EB47FE">
        <w:rPr>
          <w:rFonts w:ascii="Times New Roman" w:hAnsi="Times New Roman" w:cs="Times New Roman"/>
        </w:rPr>
        <w:t xml:space="preserve">, </w:t>
      </w:r>
      <w:r w:rsidRPr="00EB47FE">
        <w:rPr>
          <w:rFonts w:ascii="Times New Roman" w:hAnsi="Times New Roman" w:cs="Times New Roman"/>
        </w:rPr>
        <w:t>разработанный Минэкономразвития России (далее - прогноз социально-экономического развития).</w:t>
      </w:r>
    </w:p>
    <w:p w:rsidR="004D097C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</w:rPr>
      </w:pPr>
    </w:p>
    <w:p w:rsidR="00F5584B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Заказчик</w:t>
      </w:r>
    </w:p>
    <w:p w:rsidR="00F5584B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</w:t>
      </w:r>
      <w:r w:rsidR="00DE4238">
        <w:rPr>
          <w:rFonts w:ascii="Times New Roman" w:hAnsi="Times New Roman" w:cs="Times New Roman"/>
        </w:rPr>
        <w:t>.</w:t>
      </w:r>
    </w:p>
    <w:p w:rsidR="00AD1845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:rsidR="00F5584B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</w:t>
      </w:r>
      <w:r w:rsidR="003168A3">
        <w:rPr>
          <w:rFonts w:ascii="Times New Roman" w:hAnsi="Times New Roman" w:cs="Times New Roman"/>
          <w:sz w:val="24"/>
          <w:szCs w:val="24"/>
        </w:rPr>
        <w:t>Хакасские</w:t>
      </w:r>
      <w:r w:rsidRPr="00F5584B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>
        <w:rPr>
          <w:rFonts w:ascii="Times New Roman" w:hAnsi="Times New Roman" w:cs="Times New Roman"/>
          <w:sz w:val="24"/>
          <w:szCs w:val="24"/>
        </w:rPr>
        <w:t>.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:rsidR="00F5584B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деятельности </w:t>
      </w:r>
      <w:r w:rsidR="00DE4238">
        <w:rPr>
          <w:rFonts w:ascii="Times New Roman" w:hAnsi="Times New Roman" w:cs="Times New Roman"/>
        </w:rPr>
        <w:t xml:space="preserve"> </w:t>
      </w:r>
      <w:r w:rsidRPr="00AD1845">
        <w:rPr>
          <w:rFonts w:ascii="Times New Roman" w:hAnsi="Times New Roman" w:cs="Times New Roman"/>
        </w:rPr>
        <w:t>ООО «</w:t>
      </w:r>
      <w:r w:rsidR="003168A3" w:rsidRPr="00AD1845">
        <w:rPr>
          <w:rFonts w:ascii="Times New Roman" w:hAnsi="Times New Roman" w:cs="Times New Roman"/>
        </w:rPr>
        <w:t>Хакасские</w:t>
      </w:r>
      <w:r w:rsidRPr="00AD1845">
        <w:rPr>
          <w:rFonts w:ascii="Times New Roman" w:hAnsi="Times New Roman" w:cs="Times New Roman"/>
        </w:rPr>
        <w:t xml:space="preserve"> коммунальные системы»</w:t>
      </w:r>
      <w:r w:rsidR="00DE4238" w:rsidRPr="00AD1845">
        <w:rPr>
          <w:rFonts w:ascii="Times New Roman" w:hAnsi="Times New Roman" w:cs="Times New Roman"/>
        </w:rPr>
        <w:t>.</w:t>
      </w:r>
    </w:p>
    <w:p w:rsidR="005D372D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DE423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:rsidR="00B90098" w:rsidRDefault="00B90098" w:rsidP="00EB47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EB47FE">
        <w:rPr>
          <w:rFonts w:ascii="Times New Roman" w:hAnsi="Times New Roman" w:cs="Times New Roman"/>
        </w:rPr>
        <w:t xml:space="preserve">5.1  </w:t>
      </w:r>
      <w:r w:rsidR="00F77A61" w:rsidRPr="00EB47FE">
        <w:rPr>
          <w:rFonts w:ascii="Times New Roman" w:hAnsi="Times New Roman" w:cs="Times New Roman"/>
        </w:rPr>
        <w:t xml:space="preserve">Инвестиционная программа разрабатывается </w:t>
      </w:r>
      <w:r w:rsidR="00F77A61" w:rsidRPr="00EB47FE">
        <w:rPr>
          <w:rFonts w:ascii="Times New Roman" w:hAnsi="Times New Roman" w:cs="Times New Roman"/>
          <w:sz w:val="24"/>
          <w:szCs w:val="24"/>
        </w:rPr>
        <w:t>ООО «</w:t>
      </w:r>
      <w:r w:rsidR="003168A3">
        <w:rPr>
          <w:rFonts w:ascii="Times New Roman" w:hAnsi="Times New Roman" w:cs="Times New Roman"/>
          <w:sz w:val="24"/>
          <w:szCs w:val="24"/>
        </w:rPr>
        <w:t>Хакасские</w:t>
      </w:r>
      <w:r w:rsidR="003168A3" w:rsidRPr="00EB47FE">
        <w:rPr>
          <w:rFonts w:ascii="Times New Roman" w:hAnsi="Times New Roman" w:cs="Times New Roman"/>
          <w:sz w:val="24"/>
          <w:szCs w:val="24"/>
        </w:rPr>
        <w:t xml:space="preserve"> </w:t>
      </w:r>
      <w:r w:rsidR="00DE4238" w:rsidRPr="00EB47FE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EB47FE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:rsidR="00F77A61" w:rsidRPr="00EB47FE" w:rsidRDefault="00B90098" w:rsidP="00EB47FE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EB47FE">
        <w:rPr>
          <w:rFonts w:ascii="Times New Roman" w:hAnsi="Times New Roman" w:cs="Times New Roman"/>
        </w:rPr>
        <w:t>период с 01.01.2021 г.</w:t>
      </w:r>
      <w:r w:rsidR="00F77A61" w:rsidRPr="00EB47FE">
        <w:rPr>
          <w:rFonts w:ascii="Times New Roman" w:hAnsi="Times New Roman" w:cs="Times New Roman"/>
        </w:rPr>
        <w:t xml:space="preserve"> по 31.12.20</w:t>
      </w:r>
      <w:r w:rsidR="00DE4238" w:rsidRPr="00EB47FE">
        <w:rPr>
          <w:rFonts w:ascii="Times New Roman" w:hAnsi="Times New Roman" w:cs="Times New Roman"/>
        </w:rPr>
        <w:t>2</w:t>
      </w:r>
      <w:r w:rsidR="009A166B" w:rsidRPr="00EB47FE">
        <w:rPr>
          <w:rFonts w:ascii="Times New Roman" w:hAnsi="Times New Roman" w:cs="Times New Roman"/>
        </w:rPr>
        <w:t>3 г.</w:t>
      </w:r>
    </w:p>
    <w:p w:rsidR="00F77A61" w:rsidRPr="00EB47FE" w:rsidRDefault="00F77A61" w:rsidP="00EB47FE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</w:t>
      </w:r>
      <w:r w:rsidR="00EB47FE" w:rsidRPr="00EB47FE">
        <w:rPr>
          <w:rFonts w:ascii="Times New Roman" w:hAnsi="Times New Roman" w:cs="Times New Roman"/>
        </w:rPr>
        <w:t>ожениями статьи 40 Федерального</w:t>
      </w:r>
      <w:r w:rsidR="00EB47FE"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 xml:space="preserve">закона 416-ФЗ и постановления Правительства Российской Федерации от 29.07.2013 </w:t>
      </w:r>
      <w:r w:rsidR="00DE4238" w:rsidRPr="00EB47FE">
        <w:rPr>
          <w:rFonts w:ascii="Times New Roman" w:hAnsi="Times New Roman" w:cs="Times New Roman"/>
        </w:rPr>
        <w:t>г. № 641</w:t>
      </w:r>
      <w:r w:rsidR="00336106" w:rsidRPr="00EB47FE">
        <w:rPr>
          <w:rFonts w:ascii="Times New Roman" w:hAnsi="Times New Roman" w:cs="Times New Roman"/>
        </w:rPr>
        <w:t>.</w:t>
      </w:r>
    </w:p>
    <w:p w:rsidR="00DE4238" w:rsidRPr="00B9009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B90098">
        <w:rPr>
          <w:rFonts w:ascii="Times New Roman" w:hAnsi="Times New Roman" w:cs="Times New Roman"/>
          <w:sz w:val="24"/>
          <w:szCs w:val="24"/>
        </w:rPr>
        <w:t>ООО «</w:t>
      </w:r>
      <w:r w:rsidR="003168A3">
        <w:rPr>
          <w:rFonts w:ascii="Times New Roman" w:hAnsi="Times New Roman" w:cs="Times New Roman"/>
          <w:sz w:val="24"/>
          <w:szCs w:val="24"/>
        </w:rPr>
        <w:t>Хакасские</w:t>
      </w:r>
      <w:r w:rsidRPr="00B9009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B90098">
        <w:rPr>
          <w:rFonts w:ascii="Times New Roman" w:hAnsi="Times New Roman" w:cs="Times New Roman"/>
        </w:rPr>
        <w:t xml:space="preserve"> на 2021</w:t>
      </w:r>
      <w:r w:rsidRPr="00B90098">
        <w:rPr>
          <w:rFonts w:ascii="Times New Roman" w:hAnsi="Times New Roman" w:cs="Times New Roman"/>
        </w:rPr>
        <w:t>-20</w:t>
      </w:r>
      <w:r w:rsidR="00DE4238" w:rsidRPr="00B90098">
        <w:rPr>
          <w:rFonts w:ascii="Times New Roman" w:hAnsi="Times New Roman" w:cs="Times New Roman"/>
        </w:rPr>
        <w:t>23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B90098">
        <w:rPr>
          <w:rFonts w:ascii="Times New Roman" w:hAnsi="Times New Roman" w:cs="Times New Roman"/>
        </w:rPr>
        <w:t>ённых концессионных соглашений</w:t>
      </w:r>
      <w:r w:rsidR="00336106" w:rsidRPr="00B90098">
        <w:rPr>
          <w:rFonts w:ascii="Times New Roman" w:hAnsi="Times New Roman" w:cs="Times New Roman"/>
        </w:rPr>
        <w:t>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</w:t>
      </w:r>
      <w:r w:rsidR="003168A3">
        <w:rPr>
          <w:rFonts w:ascii="Times New Roman" w:hAnsi="Times New Roman" w:cs="Times New Roman"/>
          <w:sz w:val="24"/>
          <w:szCs w:val="24"/>
        </w:rPr>
        <w:t>Хакасские</w:t>
      </w:r>
      <w:r w:rsidRPr="00EB47FE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EB47FE">
        <w:rPr>
          <w:rFonts w:ascii="Times New Roman" w:hAnsi="Times New Roman" w:cs="Times New Roman"/>
        </w:rPr>
        <w:t xml:space="preserve"> на 2021</w:t>
      </w:r>
      <w:r w:rsidRPr="00EB47FE">
        <w:rPr>
          <w:rFonts w:ascii="Times New Roman" w:hAnsi="Times New Roman" w:cs="Times New Roman"/>
        </w:rPr>
        <w:t>-20</w:t>
      </w:r>
      <w:r w:rsidR="00DE4238" w:rsidRPr="00EB47FE">
        <w:rPr>
          <w:rFonts w:ascii="Times New Roman" w:hAnsi="Times New Roman" w:cs="Times New Roman"/>
        </w:rPr>
        <w:t>23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</w:t>
      </w:r>
      <w:r w:rsidR="00DE4238" w:rsidRPr="00EB47FE">
        <w:rPr>
          <w:rFonts w:ascii="Times New Roman" w:hAnsi="Times New Roman" w:cs="Times New Roman"/>
        </w:rPr>
        <w:t>с описанием и указанием места</w:t>
      </w:r>
      <w:r w:rsidRPr="00EB47FE">
        <w:rPr>
          <w:rFonts w:ascii="Times New Roman" w:hAnsi="Times New Roman" w:cs="Times New Roman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EB47FE">
        <w:rPr>
          <w:rFonts w:ascii="Times New Roman" w:hAnsi="Times New Roman" w:cs="Times New Roman"/>
        </w:rPr>
        <w:t xml:space="preserve"> и после реализации мероприятия.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1.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строительство иных объектов централизованных систем водоснабжения (за </w:t>
      </w:r>
      <w:r w:rsidR="00AD1845">
        <w:rPr>
          <w:rFonts w:ascii="Times New Roman" w:hAnsi="Times New Roman" w:cs="Times New Roman"/>
        </w:rPr>
        <w:t xml:space="preserve">исключением сетей водоснабжения), </w:t>
      </w:r>
      <w:r w:rsidRPr="00EB47FE">
        <w:rPr>
          <w:rFonts w:ascii="Times New Roman" w:hAnsi="Times New Roman" w:cs="Times New Roman"/>
        </w:rPr>
        <w:t>с описанием таких объектов, их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2.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>- строител</w:t>
      </w:r>
      <w:r w:rsidR="00AD1845">
        <w:rPr>
          <w:rFonts w:ascii="Times New Roman" w:hAnsi="Times New Roman" w:cs="Times New Roman"/>
        </w:rPr>
        <w:t xml:space="preserve">ьство новых сетей водоснабжения, </w:t>
      </w:r>
      <w:r w:rsidRPr="00EB47FE">
        <w:rPr>
          <w:rFonts w:ascii="Times New Roman" w:hAnsi="Times New Roman" w:cs="Times New Roman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3.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</w:t>
      </w:r>
      <w:r w:rsidR="00AD1845">
        <w:rPr>
          <w:rFonts w:ascii="Times New Roman" w:hAnsi="Times New Roman" w:cs="Times New Roman"/>
        </w:rPr>
        <w:t xml:space="preserve">уществующих сетей водоснабжения, </w:t>
      </w:r>
      <w:r w:rsidRPr="00EB47FE">
        <w:rPr>
          <w:rFonts w:ascii="Times New Roman" w:hAnsi="Times New Roman" w:cs="Times New Roman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EB47FE">
        <w:rPr>
          <w:rFonts w:ascii="Times New Roman" w:hAnsi="Times New Roman" w:cs="Times New Roman"/>
        </w:rPr>
        <w:t xml:space="preserve"> и после проведения мероприятий.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4.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>Группа 5.</w:t>
      </w:r>
      <w:r w:rsidR="00336106" w:rsidRPr="00EB47FE">
        <w:rPr>
          <w:rFonts w:ascii="Times New Roman" w:hAnsi="Times New Roman" w:cs="Times New Roman"/>
          <w:u w:val="single"/>
        </w:rPr>
        <w:t xml:space="preserve">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водоснабжения, 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:rsidR="00F77A61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:rsidR="004D097C" w:rsidRPr="00EB47FE" w:rsidRDefault="004D097C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EB47FE">
        <w:rPr>
          <w:rFonts w:ascii="Times New Roman" w:hAnsi="Times New Roman" w:cs="Times New Roman"/>
        </w:rPr>
        <w:t>систем холодного водоснабжения</w:t>
      </w:r>
      <w:r w:rsidRPr="00EB47FE">
        <w:rPr>
          <w:rFonts w:ascii="Times New Roman" w:hAnsi="Times New Roman" w:cs="Times New Roman"/>
        </w:rPr>
        <w:t xml:space="preserve"> </w:t>
      </w:r>
      <w:r w:rsidRPr="00AD1845">
        <w:rPr>
          <w:rFonts w:ascii="Times New Roman" w:hAnsi="Times New Roman" w:cs="Times New Roman"/>
        </w:rPr>
        <w:t>ООО «</w:t>
      </w:r>
      <w:r w:rsidR="003168A3" w:rsidRPr="00AD1845">
        <w:rPr>
          <w:rFonts w:ascii="Times New Roman" w:hAnsi="Times New Roman" w:cs="Times New Roman"/>
        </w:rPr>
        <w:t xml:space="preserve">Хакасские </w:t>
      </w:r>
      <w:r w:rsidRPr="00AD1845">
        <w:rPr>
          <w:rFonts w:ascii="Times New Roman" w:hAnsi="Times New Roman" w:cs="Times New Roman"/>
        </w:rPr>
        <w:t>коммунальные системы»</w:t>
      </w:r>
      <w:r w:rsidR="00336106" w:rsidRPr="00EB47FE">
        <w:rPr>
          <w:rFonts w:ascii="Times New Roman" w:hAnsi="Times New Roman" w:cs="Times New Roman"/>
        </w:rPr>
        <w:t>.</w:t>
      </w:r>
    </w:p>
    <w:p w:rsidR="00F77A61" w:rsidRPr="00EB47FE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</w:t>
      </w:r>
      <w:r w:rsidR="00336106" w:rsidRPr="00EB47FE">
        <w:rPr>
          <w:rFonts w:ascii="Times New Roman" w:hAnsi="Times New Roman" w:cs="Times New Roman"/>
        </w:rPr>
        <w:t xml:space="preserve">овый план по годам реализации, </w:t>
      </w:r>
      <w:r w:rsidRPr="00EB47FE">
        <w:rPr>
          <w:rFonts w:ascii="Times New Roman" w:hAnsi="Times New Roman" w:cs="Times New Roman"/>
        </w:rPr>
        <w:t>в том числе: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бюджетные средства</w:t>
      </w:r>
      <w:r w:rsidR="004D097C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:rsidR="00F77A61" w:rsidRPr="00EB47FE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:rsidR="00F77A61" w:rsidRPr="00EB47FE" w:rsidRDefault="004D097C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77A61" w:rsidRPr="00EB47FE">
        <w:rPr>
          <w:rFonts w:ascii="Times New Roman" w:hAnsi="Times New Roman" w:cs="Times New Roman"/>
        </w:rPr>
        <w:t xml:space="preserve">Стоимость мероприятий Инвестиционной программы </w:t>
      </w:r>
      <w:r w:rsidR="003168A3" w:rsidRPr="00EB47FE">
        <w:rPr>
          <w:rFonts w:ascii="Times New Roman" w:hAnsi="Times New Roman" w:cs="Times New Roman"/>
        </w:rPr>
        <w:t>в перечне</w:t>
      </w:r>
      <w:r w:rsidR="00F77A61" w:rsidRPr="00EB47FE">
        <w:rPr>
          <w:rFonts w:ascii="Times New Roman" w:hAnsi="Times New Roman" w:cs="Times New Roman"/>
        </w:rPr>
        <w:t xml:space="preserve"> мероприятий по годам реализации должна соответствовать объёмам финансир</w:t>
      </w:r>
      <w:r w:rsidR="00336106" w:rsidRPr="00EB47FE">
        <w:rPr>
          <w:rFonts w:ascii="Times New Roman" w:hAnsi="Times New Roman" w:cs="Times New Roman"/>
        </w:rPr>
        <w:t>ования Инвестиционной программы.</w:t>
      </w:r>
    </w:p>
    <w:p w:rsidR="008C44F7" w:rsidRPr="008C44F7" w:rsidRDefault="008C44F7" w:rsidP="008C44F7">
      <w:pPr>
        <w:spacing w:after="0"/>
        <w:jc w:val="both"/>
        <w:rPr>
          <w:rFonts w:ascii="Times New Roman" w:hAnsi="Times New Roman" w:cs="Times New Roman"/>
          <w:b/>
        </w:rPr>
      </w:pPr>
    </w:p>
    <w:p w:rsidR="008C44F7" w:rsidRPr="008C44F7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:rsidR="008C44F7" w:rsidRPr="00B90098" w:rsidRDefault="00B90098" w:rsidP="00B90098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="008C44F7" w:rsidRPr="00B90098">
        <w:rPr>
          <w:rFonts w:ascii="Times New Roman" w:hAnsi="Times New Roman" w:cs="Times New Roman"/>
        </w:rPr>
        <w:t xml:space="preserve">Предложения по формированию и корректировке Технического задания вправе вносить </w:t>
      </w:r>
      <w:r w:rsidR="00AD1845">
        <w:rPr>
          <w:rFonts w:ascii="Times New Roman" w:hAnsi="Times New Roman" w:cs="Times New Roman"/>
        </w:rPr>
        <w:t>ООО «ХКС»</w:t>
      </w:r>
      <w:r w:rsidR="008C44F7" w:rsidRPr="00B90098">
        <w:rPr>
          <w:rFonts w:ascii="Times New Roman" w:hAnsi="Times New Roman" w:cs="Times New Roman"/>
        </w:rPr>
        <w:t>.</w:t>
      </w:r>
    </w:p>
    <w:p w:rsidR="008C44F7" w:rsidRPr="00B9009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C44F7"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:rsidR="008C44F7" w:rsidRPr="00B9009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>
        <w:rPr>
          <w:rFonts w:ascii="Times New Roman" w:hAnsi="Times New Roman" w:cs="Times New Roman"/>
        </w:rPr>
        <w:t>ХКС</w:t>
      </w:r>
      <w:r w:rsidRPr="00B90098">
        <w:rPr>
          <w:rFonts w:ascii="Times New Roman" w:hAnsi="Times New Roman" w:cs="Times New Roman"/>
        </w:rPr>
        <w:t>».</w:t>
      </w:r>
    </w:p>
    <w:p w:rsidR="00F5584B" w:rsidRPr="00B9009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8C44F7" w:rsidRPr="00B90098">
        <w:rPr>
          <w:rFonts w:ascii="Times New Roman" w:hAnsi="Times New Roman" w:cs="Times New Roman"/>
        </w:rPr>
        <w:t xml:space="preserve">Комитет по ЖКХ и транспорту г. Саяногорска, в случае необходимости подключения (технологического присоединения) объектов капитального строительства абонентов к </w:t>
      </w:r>
      <w:r w:rsidR="008C44F7" w:rsidRPr="00B90098">
        <w:rPr>
          <w:rFonts w:ascii="Times New Roman" w:hAnsi="Times New Roman" w:cs="Times New Roman"/>
        </w:rPr>
        <w:lastRenderedPageBreak/>
        <w:t>централизованным системам водоснабжения, вправе вносить изменения в утверждённое Техническое задание.</w:t>
      </w:r>
    </w:p>
    <w:p w:rsidR="008C44F7" w:rsidRDefault="008C44F7" w:rsidP="009247E2">
      <w:pPr>
        <w:spacing w:after="0"/>
        <w:rPr>
          <w:rFonts w:ascii="Times New Roman" w:hAnsi="Times New Roman" w:cs="Times New Roman"/>
        </w:rPr>
      </w:pPr>
    </w:p>
    <w:p w:rsidR="008C44F7" w:rsidRPr="008C44F7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</w:t>
      </w:r>
      <w:r w:rsidR="00CE03C5">
        <w:rPr>
          <w:rFonts w:ascii="Times New Roman" w:hAnsi="Times New Roman" w:cs="Times New Roman"/>
          <w:b/>
        </w:rPr>
        <w:t>зованным системам водоснабжения.</w:t>
      </w:r>
    </w:p>
    <w:p w:rsidR="008C44F7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3168A3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:rsidR="008C44F7" w:rsidRPr="00CE03C5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</w:rPr>
      </w:pPr>
      <w:r w:rsidRPr="00CE03C5">
        <w:rPr>
          <w:rFonts w:ascii="Times New Roman" w:hAnsi="Times New Roman" w:cs="Times New Roman"/>
          <w:b/>
          <w:sz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4107"/>
        <w:gridCol w:w="764"/>
        <w:gridCol w:w="1046"/>
        <w:gridCol w:w="1025"/>
        <w:gridCol w:w="1134"/>
        <w:gridCol w:w="1134"/>
      </w:tblGrid>
      <w:tr w:rsidR="008C44F7" w:rsidRPr="00C53738" w:rsidTr="004D097C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C44F7" w:rsidRPr="00C53738" w:rsidTr="004D097C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2020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025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2021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8C44F7" w:rsidRPr="00C53738" w:rsidTr="004D097C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EEECE1" w:themeFill="background2"/>
            <w:noWrap/>
            <w:vAlign w:val="center"/>
            <w:hideMark/>
          </w:tcPr>
          <w:p w:rsidR="008C44F7" w:rsidRPr="00C5373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="008C44F7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C44F7" w:rsidRPr="00C53738" w:rsidTr="004D097C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65D71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C53738" w:rsidTr="004D097C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65D71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168A3" w:rsidRPr="00C53738" w:rsidTr="004D097C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3168A3" w:rsidRPr="00665D71" w:rsidRDefault="003168A3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перерывов в подаче воды, зафиксированных в местах исполнения    обязательств   ООО "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ХКС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68A3" w:rsidRPr="009C4866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9A166B" w:rsidRPr="00C53738" w:rsidTr="004D097C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9A166B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9A166B" w:rsidRPr="00665D71" w:rsidRDefault="009A166B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</w:t>
            </w:r>
            <w:r w:rsidR="00FB38C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ХКС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", на объектах  централизованной системы холодного водоснабжения, в расчёте на протяжённость водопроводной сети в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год.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="00FB38C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33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9A166B" w:rsidRPr="009C4866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="00FB38C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166B" w:rsidRPr="009C4866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 w:rsidR="00FB38C9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166B" w:rsidRPr="009C4866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0,16</w:t>
            </w:r>
          </w:p>
        </w:tc>
      </w:tr>
      <w:tr w:rsidR="008C44F7" w:rsidRPr="00C5373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1.3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0A4991" w:rsidRPr="000A4991" w:rsidTr="000A4991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A4991" w:rsidRPr="009C4866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0A4991" w:rsidRPr="009C4866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0A4991" w:rsidRPr="00C5373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кВт*ч/ куб.м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0A4991" w:rsidRPr="009C4866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29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A4991" w:rsidRPr="000A4991" w:rsidRDefault="000A4991" w:rsidP="000A4991">
            <w:pPr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F48BF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A4991" w:rsidRPr="000A4991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F48BF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4991" w:rsidRPr="000A4991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AF48BF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0,29</w:t>
            </w:r>
          </w:p>
        </w:tc>
      </w:tr>
      <w:tr w:rsidR="007049CC" w:rsidRPr="00C53738" w:rsidTr="004D097C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9C4866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65D71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7049CC" w:rsidRPr="009C4866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7049CC" w:rsidRPr="009C4866" w:rsidRDefault="00FB38C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7049CC" w:rsidRPr="009C4866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  <w:r w:rsidR="007049C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9C4866" w:rsidRDefault="000A4991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9C4866" w:rsidRDefault="000A4991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</w:t>
            </w:r>
          </w:p>
        </w:tc>
      </w:tr>
    </w:tbl>
    <w:p w:rsidR="008C44F7" w:rsidRDefault="008C44F7" w:rsidP="008C44F7">
      <w:r>
        <w:br w:type="page"/>
      </w:r>
    </w:p>
    <w:p w:rsidR="008C44F7" w:rsidRDefault="008C44F7" w:rsidP="008C44F7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8C44F7" w:rsidSect="002250DF"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:rsidR="008C44F7" w:rsidRPr="00F6377E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F6377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2020-2023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3275"/>
        <w:gridCol w:w="4931"/>
        <w:gridCol w:w="3858"/>
        <w:gridCol w:w="1878"/>
        <w:gridCol w:w="1269"/>
      </w:tblGrid>
      <w:tr w:rsidR="008C44F7" w:rsidRPr="009C4866" w:rsidTr="00CE03C5">
        <w:trPr>
          <w:trHeight w:val="695"/>
          <w:tblHeader/>
        </w:trPr>
        <w:tc>
          <w:tcPr>
            <w:tcW w:w="66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8C44F7" w:rsidRPr="009C4866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  <w:hideMark/>
          </w:tcPr>
          <w:p w:rsidR="008C44F7" w:rsidRPr="009C4866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9C4866" w:rsidTr="00CE03C5">
        <w:trPr>
          <w:trHeight w:val="662"/>
          <w:tblHeader/>
        </w:trPr>
        <w:tc>
          <w:tcPr>
            <w:tcW w:w="66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69" w:type="dxa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9C4866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9C4866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9C4866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</w:t>
            </w:r>
            <w:r w:rsidR="008C44F7"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9C4866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287489" w:rsidRPr="00957CC7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9C4866" w:rsidTr="00CE03C5">
        <w:trPr>
          <w:trHeight w:val="1181"/>
        </w:trPr>
        <w:tc>
          <w:tcPr>
            <w:tcW w:w="665" w:type="dxa"/>
            <w:shd w:val="clear" w:color="auto" w:fill="auto"/>
            <w:noWrap/>
            <w:hideMark/>
          </w:tcPr>
          <w:p w:rsidR="00453C13" w:rsidRPr="004763FC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highlight w:val="green"/>
                <w:lang w:eastAsia="ru-RU"/>
              </w:rPr>
            </w:pPr>
            <w:r w:rsidRPr="004763FC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453C13" w:rsidRPr="000A4991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0A49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:rsidR="00453C13" w:rsidRPr="00957CC7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1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hideMark/>
          </w:tcPr>
          <w:p w:rsidR="00453C13" w:rsidRPr="00665D71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A49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453C13" w:rsidRPr="009C4866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0,33 ед/км.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453C13" w:rsidRPr="009C4866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0,16 ед/км</w:t>
            </w:r>
          </w:p>
        </w:tc>
      </w:tr>
      <w:tr w:rsidR="00453C13" w:rsidRPr="009C4866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4763FC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</w:tcPr>
          <w:p w:rsidR="00453C13" w:rsidRPr="000A4991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насосных агрегатов в сборе №№ 3, 5 на насосной станции №2  Водозаборе (о. Большой)</w:t>
            </w:r>
          </w:p>
        </w:tc>
        <w:tc>
          <w:tcPr>
            <w:tcW w:w="4931" w:type="dxa"/>
            <w:shd w:val="clear" w:color="auto" w:fill="auto"/>
          </w:tcPr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0A4991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453C13" w:rsidRPr="009C4866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4763FC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453C13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вакуумного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насоса</w:t>
            </w:r>
            <w:r w:rsidR="00453C13"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насосной станции №1 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Водозабора</w:t>
            </w:r>
            <w:r w:rsidR="00453C13"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о. Большой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установкой 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1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0A4991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453C13" w:rsidRPr="009C4866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4763FC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3.2.4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453C13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вакуумного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насоса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насосной станции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о. Большой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 установкой 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0A4991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453C13" w:rsidRPr="009C4866" w:rsidTr="00CE03C5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453C13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3.2.5</w:t>
            </w:r>
          </w:p>
        </w:tc>
        <w:tc>
          <w:tcPr>
            <w:tcW w:w="3275" w:type="dxa"/>
            <w:shd w:val="clear" w:color="auto" w:fill="auto"/>
          </w:tcPr>
          <w:p w:rsidR="00453C13" w:rsidRP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</w:t>
            </w:r>
            <w:r w:rsidR="00A22472"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скважинах</w:t>
            </w:r>
            <w:r w:rsidRPr="00453C13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№№1-4 Водозабора (о. Большой) </w:t>
            </w:r>
          </w:p>
          <w:p w:rsidR="00453C13" w:rsidRPr="00957CC7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:rsidR="00453C13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453C13" w:rsidRPr="009C4866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</w:tcPr>
          <w:p w:rsidR="00453C13" w:rsidRPr="00665D71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0A4991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453C13" w:rsidRPr="009C4866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0,33 ед/км.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:rsidR="00453C13" w:rsidRPr="009C4866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0,16 ед/км</w:t>
            </w:r>
          </w:p>
        </w:tc>
      </w:tr>
      <w:tr w:rsidR="000A4991" w:rsidRPr="009C4866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:rsidR="000A4991" w:rsidRPr="00957CC7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DB0E19" w:rsidRPr="009C4866" w:rsidTr="00CE03C5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  <w:hideMark/>
          </w:tcPr>
          <w:p w:rsidR="00DB0E19" w:rsidRPr="009C4866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  <w:hideMark/>
          </w:tcPr>
          <w:p w:rsidR="00DB0E19" w:rsidRDefault="00DB0E19" w:rsidP="00453C13">
            <w:pPr>
              <w:spacing w:after="0" w:line="240" w:lineRule="auto"/>
              <w:rPr>
                <w:rFonts w:cs="Times New Roman"/>
                <w:lang w:eastAsia="ru-RU"/>
              </w:rPr>
            </w:pP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добытой воды на Водозаборе о. Большой</w:t>
            </w:r>
            <w: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DB0E19" w:rsidRPr="009C4866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</w:t>
            </w:r>
            <w:r w:rsidR="00FC4EC5"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</w:t>
            </w:r>
            <w:r w:rsidR="00FC4E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рных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сооруж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ен</w:t>
            </w: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ий до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насосной 2-го подъема инв. №01308635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DB0E19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Республика Хакасия г. Саяногорск, между о. Большой и промплощадкой Алюминиевого завода</w:t>
            </w:r>
          </w:p>
          <w:p w:rsidR="00DB0E19" w:rsidRPr="009C4866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DB0E19" w:rsidRPr="009C4866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DB0E19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</w:p>
          <w:p w:rsidR="00DB0E19" w:rsidRPr="009C4866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B0E19" w:rsidRPr="009C4866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</w:tr>
      <w:tr w:rsidR="00DB0E19" w:rsidRPr="009C4866" w:rsidTr="00CE03C5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DB0E19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DB0E19" w:rsidRPr="00A22472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DB0E19" w:rsidRPr="00A22472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9C4866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Pr="009C4866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9C4866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DB0E19" w:rsidRPr="009C4866" w:rsidTr="00CE03C5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</w:tcPr>
          <w:p w:rsidR="00DB0E19" w:rsidRDefault="00FC4EC5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</w:tcPr>
          <w:p w:rsidR="00DB0E19" w:rsidRDefault="00DB0E19" w:rsidP="00DB0E19">
            <w:pPr>
              <w:spacing w:after="0" w:line="240" w:lineRule="auto"/>
            </w:pP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приборов учета воды на Насосной станции 2-го подъема.</w:t>
            </w:r>
            <w: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</w:tcPr>
          <w:p w:rsidR="007A627E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Водовод от </w:t>
            </w:r>
            <w:r w:rsidR="00FC4EC5"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</w:t>
            </w:r>
            <w:r w:rsidR="00FC4E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рных</w:t>
            </w:r>
          </w:p>
          <w:p w:rsidR="00DB0E19" w:rsidRPr="009C4866" w:rsidRDefault="007A627E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="00DB0E19"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сооруж</w:t>
            </w:r>
            <w:r w:rsid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ен</w:t>
            </w:r>
            <w:r w:rsidR="00DB0E19" w:rsidRPr="00A22472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ий до</w:t>
            </w:r>
            <w:r w:rsid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насосной 2-го подъема инв. №01308635</w:t>
            </w:r>
            <w:r w:rsidR="00DB0E19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</w:p>
          <w:p w:rsidR="00DB0E19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Республика Хакасия г. Саяногорск, между о. Большой и промплощадкой Алюминиевого завода</w:t>
            </w:r>
          </w:p>
          <w:p w:rsidR="00DB0E19" w:rsidRPr="009C4866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9C4866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</w:p>
          <w:p w:rsidR="00DB0E19" w:rsidRPr="009C4866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9C4866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</w:tr>
      <w:tr w:rsidR="00DB0E19" w:rsidRPr="009C4866" w:rsidTr="00CE03C5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DB0E19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DB0E19" w:rsidRDefault="00DB0E19" w:rsidP="00DB0E19"/>
        </w:tc>
        <w:tc>
          <w:tcPr>
            <w:tcW w:w="4931" w:type="dxa"/>
            <w:vMerge/>
            <w:shd w:val="clear" w:color="auto" w:fill="auto"/>
          </w:tcPr>
          <w:p w:rsidR="00DB0E19" w:rsidRPr="009C4866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9C4866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потерь   воды   в   централизованных   системах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Pr="009C4866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9C4866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11,3 %</w:t>
            </w:r>
          </w:p>
        </w:tc>
      </w:tr>
      <w:tr w:rsidR="000A4991" w:rsidRPr="009C4866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957CC7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</w:t>
            </w:r>
            <w:r w:rsidR="00A011D6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снабжения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.</w:t>
            </w:r>
          </w:p>
        </w:tc>
      </w:tr>
      <w:tr w:rsidR="000A4991" w:rsidRPr="009C4866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957CC7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</w:t>
            </w:r>
            <w:r w:rsidR="00A011D6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снабжения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AB62E1" w:rsidRPr="009C4866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Default="00FC4EC5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E02F6A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о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граждения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периметру территории 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Водозабора о. Большой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:rsidR="00AB62E1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Земельный участок (о.</w:t>
            </w:r>
            <w:r w:rsidR="00FC4E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Большой) инв. № </w:t>
            </w:r>
            <w:r w:rsidRPr="004E2D3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01308606</w:t>
            </w:r>
          </w:p>
          <w:p w:rsidR="00AB62E1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Российская федерация, Красноярский край, Шушенский район, район о. Большой</w:t>
            </w:r>
          </w:p>
          <w:p w:rsidR="00AB62E1" w:rsidRPr="009C4866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AB62E1" w:rsidRPr="009C4866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vMerge w:val="restart"/>
            <w:vAlign w:val="center"/>
          </w:tcPr>
          <w:p w:rsidR="00AB62E1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</w:p>
          <w:p w:rsidR="00AB62E1" w:rsidRPr="009C4866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  <w:tc>
          <w:tcPr>
            <w:tcW w:w="1269" w:type="dxa"/>
            <w:vMerge w:val="restart"/>
            <w:vAlign w:val="center"/>
          </w:tcPr>
          <w:p w:rsidR="00AB62E1" w:rsidRPr="009C4866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кВт.ч./м3 </w:t>
            </w:r>
          </w:p>
        </w:tc>
      </w:tr>
      <w:tr w:rsidR="00AB62E1" w:rsidRPr="009C4866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E02F6A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Создание системы периметрального освещения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AB62E1" w:rsidRPr="009C4866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E02F6A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системы периметрально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й сигнализации на </w:t>
            </w: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о.</w:t>
            </w:r>
            <w:r w:rsidR="00FC4E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Большой.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9C4866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  <w:tr w:rsidR="00AB62E1" w:rsidRPr="009C4866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Default="00FC4EC5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E02F6A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Создание системы периметрального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видеонаблюдения </w:t>
            </w: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9C4866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9C4866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9C4866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9C4866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</w:tr>
    </w:tbl>
    <w:p w:rsidR="008C44F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  <w:sectPr w:rsidR="008C44F7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:rsidR="008C44F7" w:rsidRPr="00EE2B56" w:rsidRDefault="008C44F7" w:rsidP="00EB47FE">
      <w:pPr>
        <w:pStyle w:val="ConsPlusNormal"/>
        <w:numPr>
          <w:ilvl w:val="0"/>
          <w:numId w:val="21"/>
        </w:numPr>
        <w:spacing w:before="220"/>
        <w:jc w:val="center"/>
        <w:rPr>
          <w:rFonts w:ascii="Times New Roman" w:hAnsi="Times New Roman" w:cs="Times New Roman"/>
          <w:b/>
        </w:rPr>
      </w:pPr>
      <w:r w:rsidRPr="00EE2B56">
        <w:rPr>
          <w:rFonts w:ascii="Times New Roman" w:hAnsi="Times New Roman" w:cs="Times New Roman"/>
          <w:b/>
        </w:rPr>
        <w:lastRenderedPageBreak/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C44F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11"/>
        <w:gridCol w:w="8534"/>
      </w:tblGrid>
      <w:tr w:rsidR="008C44F7" w:rsidTr="004E2D3E">
        <w:tc>
          <w:tcPr>
            <w:tcW w:w="811" w:type="dxa"/>
          </w:tcPr>
          <w:p w:rsidR="008C44F7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8C44F7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8534" w:type="dxa"/>
          </w:tcPr>
          <w:p w:rsidR="008C44F7" w:rsidRDefault="008C44F7" w:rsidP="008C44F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</w:tr>
      <w:tr w:rsidR="008C44F7" w:rsidTr="004E2D3E">
        <w:tc>
          <w:tcPr>
            <w:tcW w:w="9345" w:type="dxa"/>
            <w:gridSpan w:val="2"/>
          </w:tcPr>
          <w:p w:rsidR="008C44F7" w:rsidRPr="00097A1D" w:rsidRDefault="008C44F7" w:rsidP="008C44F7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097A1D">
              <w:rPr>
                <w:rFonts w:ascii="Times New Roman" w:hAnsi="Times New Roman" w:cs="Times New Roman"/>
                <w:b/>
              </w:rPr>
              <w:t>Водоснабжение</w:t>
            </w:r>
          </w:p>
        </w:tc>
      </w:tr>
      <w:tr w:rsidR="004E2D3E" w:rsidTr="008B5643">
        <w:tc>
          <w:tcPr>
            <w:tcW w:w="811" w:type="dxa"/>
          </w:tcPr>
          <w:p w:rsidR="004E2D3E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34" w:type="dxa"/>
            <w:vAlign w:val="center"/>
          </w:tcPr>
          <w:p w:rsidR="004E2D3E" w:rsidRPr="00E02F6A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о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граждения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 периметру территории 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Водозабора о. Большой</w:t>
            </w:r>
            <w:r w:rsidRPr="00E02F6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</w:p>
        </w:tc>
      </w:tr>
      <w:tr w:rsidR="004E2D3E" w:rsidTr="008B5643">
        <w:tc>
          <w:tcPr>
            <w:tcW w:w="811" w:type="dxa"/>
          </w:tcPr>
          <w:p w:rsidR="004E2D3E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34" w:type="dxa"/>
            <w:vAlign w:val="center"/>
          </w:tcPr>
          <w:p w:rsidR="004E2D3E" w:rsidRPr="00E02F6A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Создание системы периметрального освещения 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Водозабора о. Большой </w:t>
            </w:r>
          </w:p>
        </w:tc>
      </w:tr>
      <w:tr w:rsidR="004E2D3E" w:rsidTr="008B5643">
        <w:tc>
          <w:tcPr>
            <w:tcW w:w="811" w:type="dxa"/>
          </w:tcPr>
          <w:p w:rsidR="004E2D3E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34" w:type="dxa"/>
            <w:vAlign w:val="center"/>
          </w:tcPr>
          <w:p w:rsidR="004E2D3E" w:rsidRPr="00E02F6A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системы периметрально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й сигнализации на </w:t>
            </w: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Водозабора о.Большой.</w:t>
            </w:r>
          </w:p>
        </w:tc>
      </w:tr>
      <w:tr w:rsidR="004E2D3E" w:rsidTr="008B5643">
        <w:tc>
          <w:tcPr>
            <w:tcW w:w="811" w:type="dxa"/>
          </w:tcPr>
          <w:p w:rsidR="004E2D3E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34" w:type="dxa"/>
            <w:vAlign w:val="center"/>
          </w:tcPr>
          <w:p w:rsidR="004E2D3E" w:rsidRPr="00E02F6A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Создание системы периметрального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видеонаблюдения </w:t>
            </w:r>
            <w:r w:rsidRPr="00DB0E19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Водозабора о. Большой </w:t>
            </w:r>
          </w:p>
        </w:tc>
      </w:tr>
    </w:tbl>
    <w:p w:rsidR="008C44F7" w:rsidRPr="00C81C57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</w:rPr>
      </w:pPr>
    </w:p>
    <w:p w:rsidR="008C44F7" w:rsidRPr="00C81C57" w:rsidRDefault="008C44F7" w:rsidP="008C44F7">
      <w:pPr>
        <w:rPr>
          <w:rFonts w:ascii="Times New Roman" w:hAnsi="Times New Roman" w:cs="Times New Roman"/>
        </w:rPr>
      </w:pPr>
    </w:p>
    <w:p w:rsidR="00AD706D" w:rsidRDefault="00AD706D" w:rsidP="008C44F7">
      <w:pPr>
        <w:jc w:val="center"/>
      </w:pPr>
    </w:p>
    <w:sectPr w:rsidR="00AD706D" w:rsidSect="00A35BA1">
      <w:headerReference w:type="default" r:id="rId9"/>
      <w:footerReference w:type="default" r:id="rId10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480" w:rsidRDefault="007B6480" w:rsidP="00FC4FC3">
      <w:pPr>
        <w:spacing w:after="0" w:line="240" w:lineRule="auto"/>
      </w:pPr>
      <w:r>
        <w:separator/>
      </w:r>
    </w:p>
  </w:endnote>
  <w:endnote w:type="continuationSeparator" w:id="0">
    <w:p w:rsidR="007B6480" w:rsidRDefault="007B6480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Pr="00A35BA1" w:rsidRDefault="008C44F7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045DF3">
      <w:rPr>
        <w:rFonts w:ascii="Times New Roman" w:hAnsi="Times New Roman" w:cs="Times New Roman"/>
        <w:noProof/>
        <w:sz w:val="24"/>
        <w:szCs w:val="24"/>
      </w:rPr>
      <w:t>9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480" w:rsidRDefault="007B6480" w:rsidP="00FC4FC3">
      <w:pPr>
        <w:spacing w:after="0" w:line="240" w:lineRule="auto"/>
      </w:pPr>
      <w:r>
        <w:separator/>
      </w:r>
    </w:p>
  </w:footnote>
  <w:footnote w:type="continuationSeparator" w:id="0">
    <w:p w:rsidR="007B6480" w:rsidRDefault="007B6480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10B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A4991"/>
    <w:rsid w:val="000D487C"/>
    <w:rsid w:val="000F6FE5"/>
    <w:rsid w:val="00106CCB"/>
    <w:rsid w:val="00112B14"/>
    <w:rsid w:val="00146F68"/>
    <w:rsid w:val="00157787"/>
    <w:rsid w:val="001E1F4E"/>
    <w:rsid w:val="001F7E18"/>
    <w:rsid w:val="002250DF"/>
    <w:rsid w:val="0023409A"/>
    <w:rsid w:val="002626DA"/>
    <w:rsid w:val="0028732D"/>
    <w:rsid w:val="00287489"/>
    <w:rsid w:val="00291618"/>
    <w:rsid w:val="002A1B13"/>
    <w:rsid w:val="002B448A"/>
    <w:rsid w:val="002D520D"/>
    <w:rsid w:val="002E3696"/>
    <w:rsid w:val="003168A3"/>
    <w:rsid w:val="0032101A"/>
    <w:rsid w:val="003227D1"/>
    <w:rsid w:val="00336106"/>
    <w:rsid w:val="003E474A"/>
    <w:rsid w:val="00401A90"/>
    <w:rsid w:val="00431C2A"/>
    <w:rsid w:val="00432448"/>
    <w:rsid w:val="00442321"/>
    <w:rsid w:val="00453C13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627CA"/>
    <w:rsid w:val="00573803"/>
    <w:rsid w:val="005B19C9"/>
    <w:rsid w:val="005C02CC"/>
    <w:rsid w:val="005D372D"/>
    <w:rsid w:val="005D45CF"/>
    <w:rsid w:val="005F215B"/>
    <w:rsid w:val="00607398"/>
    <w:rsid w:val="00632FCF"/>
    <w:rsid w:val="00641268"/>
    <w:rsid w:val="006734EF"/>
    <w:rsid w:val="006A2AA4"/>
    <w:rsid w:val="006D4619"/>
    <w:rsid w:val="007049CC"/>
    <w:rsid w:val="00706BE0"/>
    <w:rsid w:val="00714592"/>
    <w:rsid w:val="00721EC1"/>
    <w:rsid w:val="0072678F"/>
    <w:rsid w:val="0075767A"/>
    <w:rsid w:val="007747E3"/>
    <w:rsid w:val="00795D50"/>
    <w:rsid w:val="007A627E"/>
    <w:rsid w:val="007A769F"/>
    <w:rsid w:val="007B2A0E"/>
    <w:rsid w:val="007B4383"/>
    <w:rsid w:val="007B5014"/>
    <w:rsid w:val="007B6480"/>
    <w:rsid w:val="007B6926"/>
    <w:rsid w:val="00833BC8"/>
    <w:rsid w:val="00837A9D"/>
    <w:rsid w:val="0084495F"/>
    <w:rsid w:val="008526B3"/>
    <w:rsid w:val="00862F38"/>
    <w:rsid w:val="00865112"/>
    <w:rsid w:val="008C2EE3"/>
    <w:rsid w:val="008C44F7"/>
    <w:rsid w:val="008F64C8"/>
    <w:rsid w:val="009247E2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775B2"/>
    <w:rsid w:val="00AB419C"/>
    <w:rsid w:val="00AB62E1"/>
    <w:rsid w:val="00AC67A6"/>
    <w:rsid w:val="00AD1845"/>
    <w:rsid w:val="00AD706D"/>
    <w:rsid w:val="00AE110A"/>
    <w:rsid w:val="00AE6189"/>
    <w:rsid w:val="00AE7FF1"/>
    <w:rsid w:val="00AF5371"/>
    <w:rsid w:val="00B807DB"/>
    <w:rsid w:val="00B81D15"/>
    <w:rsid w:val="00B90098"/>
    <w:rsid w:val="00C02529"/>
    <w:rsid w:val="00C502C5"/>
    <w:rsid w:val="00C537F0"/>
    <w:rsid w:val="00C60CC2"/>
    <w:rsid w:val="00CA23C4"/>
    <w:rsid w:val="00CD13A5"/>
    <w:rsid w:val="00CE03C5"/>
    <w:rsid w:val="00D27AB0"/>
    <w:rsid w:val="00D41B82"/>
    <w:rsid w:val="00D44E7F"/>
    <w:rsid w:val="00D57465"/>
    <w:rsid w:val="00D63B43"/>
    <w:rsid w:val="00D811B0"/>
    <w:rsid w:val="00D92561"/>
    <w:rsid w:val="00DB0E19"/>
    <w:rsid w:val="00DB1367"/>
    <w:rsid w:val="00DB3710"/>
    <w:rsid w:val="00DB55E8"/>
    <w:rsid w:val="00DE3A25"/>
    <w:rsid w:val="00DE4238"/>
    <w:rsid w:val="00DE7EE9"/>
    <w:rsid w:val="00E02F6A"/>
    <w:rsid w:val="00E20BCA"/>
    <w:rsid w:val="00E72905"/>
    <w:rsid w:val="00E74285"/>
    <w:rsid w:val="00E91BB5"/>
    <w:rsid w:val="00E96BB7"/>
    <w:rsid w:val="00EA4BEA"/>
    <w:rsid w:val="00EB47FE"/>
    <w:rsid w:val="00EE717B"/>
    <w:rsid w:val="00F1239E"/>
    <w:rsid w:val="00F5584B"/>
    <w:rsid w:val="00F6377E"/>
    <w:rsid w:val="00F72861"/>
    <w:rsid w:val="00F750D2"/>
    <w:rsid w:val="00F77A61"/>
    <w:rsid w:val="00F85AA8"/>
    <w:rsid w:val="00FB38C9"/>
    <w:rsid w:val="00FC4EC5"/>
    <w:rsid w:val="00FC4FC3"/>
    <w:rsid w:val="00FC710B"/>
    <w:rsid w:val="00FE0F04"/>
    <w:rsid w:val="00FE3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7A8DF-5BE3-4427-9E6F-A8704CCA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Chursin_MA</dc:creator>
  <cp:lastModifiedBy>Зайцев Кирилл Александрович</cp:lastModifiedBy>
  <cp:revision>7</cp:revision>
  <cp:lastPrinted>2020-02-22T05:14:00Z</cp:lastPrinted>
  <dcterms:created xsi:type="dcterms:W3CDTF">2020-02-24T06:08:00Z</dcterms:created>
  <dcterms:modified xsi:type="dcterms:W3CDTF">2020-03-03T01:09:00Z</dcterms:modified>
</cp:coreProperties>
</file>