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C4F5F" w:rsidRDefault="00AC4F5F" w:rsidP="00AC4F5F">
      <w:pPr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  <w:r>
        <w:rPr>
          <w:rFonts w:ascii="Times New Roman" w:hAnsi="Times New Roman" w:cs="Times New Roman"/>
          <w:sz w:val="20"/>
          <w:szCs w:val="24"/>
        </w:rPr>
        <w:t xml:space="preserve">Приложение №2 </w:t>
      </w:r>
      <w:r w:rsidRPr="002250DF">
        <w:rPr>
          <w:rFonts w:ascii="Times New Roman" w:hAnsi="Times New Roman" w:cs="Times New Roman"/>
          <w:sz w:val="20"/>
          <w:szCs w:val="24"/>
        </w:rPr>
        <w:t xml:space="preserve">к постановлению Администрации муниципального образования город Саяногорск </w:t>
      </w:r>
    </w:p>
    <w:p w:rsidR="00AC4F5F" w:rsidRPr="002250DF" w:rsidRDefault="00AC4F5F" w:rsidP="00AC4F5F">
      <w:pPr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  <w:proofErr w:type="gramStart"/>
      <w:r w:rsidRPr="002250DF">
        <w:rPr>
          <w:rFonts w:ascii="Times New Roman" w:hAnsi="Times New Roman" w:cs="Times New Roman"/>
          <w:sz w:val="20"/>
          <w:szCs w:val="24"/>
        </w:rPr>
        <w:t>от</w:t>
      </w:r>
      <w:proofErr w:type="gramEnd"/>
      <w:r w:rsidRPr="002250DF">
        <w:rPr>
          <w:rFonts w:ascii="Times New Roman" w:hAnsi="Times New Roman" w:cs="Times New Roman"/>
          <w:sz w:val="20"/>
          <w:szCs w:val="24"/>
        </w:rPr>
        <w:t xml:space="preserve"> </w:t>
      </w:r>
      <w:r>
        <w:rPr>
          <w:rFonts w:ascii="Times New Roman" w:hAnsi="Times New Roman" w:cs="Times New Roman"/>
          <w:sz w:val="20"/>
          <w:szCs w:val="24"/>
        </w:rPr>
        <w:t>_____________</w:t>
      </w:r>
      <w:r w:rsidRPr="002250DF">
        <w:rPr>
          <w:rFonts w:ascii="Times New Roman" w:hAnsi="Times New Roman" w:cs="Times New Roman"/>
          <w:sz w:val="20"/>
          <w:szCs w:val="24"/>
        </w:rPr>
        <w:t xml:space="preserve"> № </w:t>
      </w:r>
      <w:r>
        <w:rPr>
          <w:rFonts w:ascii="Times New Roman" w:hAnsi="Times New Roman" w:cs="Times New Roman"/>
          <w:sz w:val="20"/>
          <w:szCs w:val="24"/>
        </w:rPr>
        <w:t>_____</w:t>
      </w:r>
      <w:r w:rsidRPr="002250DF">
        <w:rPr>
          <w:rFonts w:ascii="Times New Roman" w:hAnsi="Times New Roman" w:cs="Times New Roman"/>
          <w:sz w:val="20"/>
          <w:szCs w:val="24"/>
        </w:rPr>
        <w:t xml:space="preserve"> «</w:t>
      </w:r>
      <w:proofErr w:type="gramStart"/>
      <w:r w:rsidRPr="002250DF">
        <w:rPr>
          <w:rFonts w:ascii="Times New Roman" w:hAnsi="Times New Roman" w:cs="Times New Roman"/>
          <w:sz w:val="20"/>
          <w:szCs w:val="24"/>
        </w:rPr>
        <w:t>Об</w:t>
      </w:r>
      <w:proofErr w:type="gramEnd"/>
      <w:r w:rsidRPr="002250DF">
        <w:rPr>
          <w:rFonts w:ascii="Times New Roman" w:hAnsi="Times New Roman" w:cs="Times New Roman"/>
          <w:sz w:val="20"/>
          <w:szCs w:val="24"/>
        </w:rPr>
        <w:t xml:space="preserve"> утверждении </w:t>
      </w:r>
      <w:r>
        <w:rPr>
          <w:rFonts w:ascii="Times New Roman" w:hAnsi="Times New Roman" w:cs="Times New Roman"/>
          <w:sz w:val="20"/>
          <w:szCs w:val="24"/>
        </w:rPr>
        <w:t xml:space="preserve">Технического задания </w:t>
      </w:r>
      <w:r w:rsidRPr="002250DF">
        <w:rPr>
          <w:rFonts w:ascii="Times New Roman" w:hAnsi="Times New Roman" w:cs="Times New Roman"/>
          <w:sz w:val="20"/>
          <w:szCs w:val="24"/>
        </w:rPr>
        <w:t xml:space="preserve">на разработку инвестиционной программы в сфере водоснабжения и водоотведения </w:t>
      </w:r>
    </w:p>
    <w:p w:rsidR="00AC4F5F" w:rsidRPr="002250DF" w:rsidRDefault="00AC4F5F" w:rsidP="00AC4F5F">
      <w:pPr>
        <w:spacing w:after="0"/>
        <w:ind w:left="4820"/>
        <w:jc w:val="both"/>
        <w:rPr>
          <w:rFonts w:ascii="Times New Roman" w:hAnsi="Times New Roman" w:cs="Times New Roman"/>
          <w:sz w:val="20"/>
          <w:szCs w:val="24"/>
        </w:rPr>
      </w:pPr>
      <w:r w:rsidRPr="002250DF">
        <w:rPr>
          <w:rFonts w:ascii="Times New Roman" w:hAnsi="Times New Roman" w:cs="Times New Roman"/>
          <w:sz w:val="20"/>
          <w:szCs w:val="24"/>
        </w:rPr>
        <w:t>ООО «</w:t>
      </w:r>
      <w:r>
        <w:rPr>
          <w:rFonts w:ascii="Times New Roman" w:hAnsi="Times New Roman" w:cs="Times New Roman"/>
          <w:sz w:val="20"/>
          <w:szCs w:val="24"/>
        </w:rPr>
        <w:t>Хакасские</w:t>
      </w:r>
      <w:r w:rsidRPr="002250DF">
        <w:rPr>
          <w:rFonts w:ascii="Times New Roman" w:hAnsi="Times New Roman" w:cs="Times New Roman"/>
          <w:sz w:val="20"/>
          <w:szCs w:val="24"/>
        </w:rPr>
        <w:t xml:space="preserve"> коммунальные системы» на 202</w:t>
      </w:r>
      <w:r>
        <w:rPr>
          <w:rFonts w:ascii="Times New Roman" w:hAnsi="Times New Roman" w:cs="Times New Roman"/>
          <w:sz w:val="20"/>
          <w:szCs w:val="24"/>
        </w:rPr>
        <w:t>2</w:t>
      </w:r>
      <w:r w:rsidRPr="002250DF">
        <w:rPr>
          <w:rFonts w:ascii="Times New Roman" w:hAnsi="Times New Roman" w:cs="Times New Roman"/>
          <w:sz w:val="20"/>
          <w:szCs w:val="24"/>
        </w:rPr>
        <w:t>-202</w:t>
      </w:r>
      <w:r>
        <w:rPr>
          <w:rFonts w:ascii="Times New Roman" w:hAnsi="Times New Roman" w:cs="Times New Roman"/>
          <w:sz w:val="20"/>
          <w:szCs w:val="24"/>
        </w:rPr>
        <w:t>4</w:t>
      </w:r>
      <w:r w:rsidRPr="002250DF">
        <w:rPr>
          <w:rFonts w:ascii="Times New Roman" w:hAnsi="Times New Roman" w:cs="Times New Roman"/>
          <w:sz w:val="20"/>
          <w:szCs w:val="24"/>
        </w:rPr>
        <w:t>годы</w:t>
      </w:r>
      <w:r>
        <w:rPr>
          <w:rFonts w:ascii="Times New Roman" w:hAnsi="Times New Roman" w:cs="Times New Roman"/>
          <w:sz w:val="20"/>
          <w:szCs w:val="24"/>
        </w:rPr>
        <w:t>»</w:t>
      </w:r>
    </w:p>
    <w:p w:rsidR="00AD706D" w:rsidRDefault="00AD706D" w:rsidP="00070EEC">
      <w:pPr>
        <w:spacing w:after="0"/>
        <w:rPr>
          <w:sz w:val="24"/>
          <w:szCs w:val="24"/>
        </w:rPr>
      </w:pPr>
    </w:p>
    <w:p w:rsidR="002250DF" w:rsidRDefault="002250DF" w:rsidP="00070EEC">
      <w:pPr>
        <w:spacing w:after="0"/>
        <w:rPr>
          <w:sz w:val="24"/>
          <w:szCs w:val="24"/>
        </w:rPr>
      </w:pPr>
    </w:p>
    <w:p w:rsidR="002250DF" w:rsidRDefault="002250DF" w:rsidP="00070EEC">
      <w:pPr>
        <w:spacing w:after="0"/>
        <w:rPr>
          <w:sz w:val="24"/>
          <w:szCs w:val="24"/>
        </w:rPr>
      </w:pPr>
    </w:p>
    <w:p w:rsidR="008526B3" w:rsidRDefault="008526B3" w:rsidP="00070EEC">
      <w:pPr>
        <w:spacing w:after="0"/>
        <w:rPr>
          <w:sz w:val="24"/>
          <w:szCs w:val="24"/>
        </w:rPr>
      </w:pPr>
    </w:p>
    <w:p w:rsidR="008526B3" w:rsidRPr="00070EEC" w:rsidRDefault="008526B3" w:rsidP="00070EEC">
      <w:pPr>
        <w:spacing w:after="0"/>
        <w:rPr>
          <w:sz w:val="24"/>
          <w:szCs w:val="24"/>
        </w:rPr>
      </w:pPr>
    </w:p>
    <w:p w:rsidR="00AD706D" w:rsidRPr="00677B88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ТЕХНИЧЕСКОЕ ЗАДАНИЕ</w:t>
      </w:r>
    </w:p>
    <w:p w:rsidR="00AD706D" w:rsidRPr="00677B88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на разработку инвестиционной программы в сфере водоснабжения </w:t>
      </w:r>
    </w:p>
    <w:p w:rsidR="00AD706D" w:rsidRPr="00677B88" w:rsidRDefault="00AD706D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ООО «</w:t>
      </w:r>
      <w:r w:rsidR="00AD1845" w:rsidRPr="00677B88">
        <w:rPr>
          <w:rFonts w:ascii="Times New Roman" w:hAnsi="Times New Roman" w:cs="Times New Roman"/>
          <w:sz w:val="24"/>
          <w:szCs w:val="24"/>
        </w:rPr>
        <w:t>Хакасские коммунальные системы</w:t>
      </w:r>
      <w:r w:rsidRPr="00677B88">
        <w:rPr>
          <w:rFonts w:ascii="Times New Roman" w:hAnsi="Times New Roman" w:cs="Times New Roman"/>
          <w:sz w:val="24"/>
          <w:szCs w:val="24"/>
        </w:rPr>
        <w:t>»</w:t>
      </w:r>
      <w:r w:rsidR="00F5584B" w:rsidRPr="00677B88">
        <w:rPr>
          <w:rFonts w:ascii="Times New Roman" w:hAnsi="Times New Roman" w:cs="Times New Roman"/>
          <w:sz w:val="24"/>
          <w:szCs w:val="24"/>
        </w:rPr>
        <w:t xml:space="preserve"> на 202</w:t>
      </w:r>
      <w:r w:rsidR="00CB6E0E" w:rsidRPr="00677B88">
        <w:rPr>
          <w:rFonts w:ascii="Times New Roman" w:hAnsi="Times New Roman" w:cs="Times New Roman"/>
          <w:sz w:val="24"/>
          <w:szCs w:val="24"/>
        </w:rPr>
        <w:t>2</w:t>
      </w:r>
      <w:r w:rsidRPr="00677B88">
        <w:rPr>
          <w:rFonts w:ascii="Times New Roman" w:hAnsi="Times New Roman" w:cs="Times New Roman"/>
          <w:sz w:val="24"/>
          <w:szCs w:val="24"/>
        </w:rPr>
        <w:t>-20</w:t>
      </w:r>
      <w:r w:rsidR="00F5584B" w:rsidRPr="00677B88">
        <w:rPr>
          <w:rFonts w:ascii="Times New Roman" w:hAnsi="Times New Roman" w:cs="Times New Roman"/>
          <w:sz w:val="24"/>
          <w:szCs w:val="24"/>
        </w:rPr>
        <w:t>2</w:t>
      </w:r>
      <w:r w:rsidR="00CB6E0E" w:rsidRPr="00677B88">
        <w:rPr>
          <w:rFonts w:ascii="Times New Roman" w:hAnsi="Times New Roman" w:cs="Times New Roman"/>
          <w:sz w:val="24"/>
          <w:szCs w:val="24"/>
        </w:rPr>
        <w:t>4</w:t>
      </w:r>
      <w:r w:rsidRPr="00677B88">
        <w:rPr>
          <w:rFonts w:ascii="Times New Roman" w:hAnsi="Times New Roman" w:cs="Times New Roman"/>
          <w:sz w:val="24"/>
          <w:szCs w:val="24"/>
        </w:rPr>
        <w:t xml:space="preserve"> годы</w:t>
      </w:r>
    </w:p>
    <w:p w:rsidR="00F5584B" w:rsidRPr="00677B88" w:rsidRDefault="00F5584B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8526B3" w:rsidRPr="00677B88" w:rsidRDefault="008526B3" w:rsidP="00070EEC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CB6E0E" w:rsidRPr="00677B88" w:rsidRDefault="00CB6E0E" w:rsidP="00CB6E0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Основания для разработки инвестиционной программы</w:t>
      </w:r>
    </w:p>
    <w:p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Федеральный закон от 07.12.2011 № 416-ФЗ (ред. от 01.04.2020 г.) «О водоснабжении и водоотведении» (далее – Федеральный закон 416-ФЗ).</w:t>
      </w:r>
    </w:p>
    <w:p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Федеральный закон от 23.11.2009 № 261-ФЗ (ред. от 26.07.2019г.) «Об энергосбережении </w:t>
      </w:r>
      <w:proofErr w:type="gramStart"/>
      <w:r w:rsidRPr="00677B88">
        <w:rPr>
          <w:rFonts w:ascii="Times New Roman" w:hAnsi="Times New Roman" w:cs="Times New Roman"/>
          <w:sz w:val="24"/>
          <w:szCs w:val="24"/>
        </w:rPr>
        <w:t>и</w:t>
      </w:r>
      <w:proofErr w:type="gramEnd"/>
      <w:r w:rsidRPr="00677B88">
        <w:rPr>
          <w:rFonts w:ascii="Times New Roman" w:hAnsi="Times New Roman" w:cs="Times New Roman"/>
          <w:sz w:val="24"/>
          <w:szCs w:val="24"/>
        </w:rPr>
        <w:t xml:space="preserve"> о повышении энергетической эффективности, и о внесении изменений в отдельные законодательные акты Российской Федерации».</w:t>
      </w:r>
    </w:p>
    <w:p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29.07.2013 г. № 641 (ред. от 22.05.2020.)  «Об инвестиционных и производственных программах организаций, осуществляющих деятельность в сфере водоснабжения и водоотведения» (далее – постановление Правительства Российской Федерации от 29.07.2013 г. № 641).</w:t>
      </w:r>
    </w:p>
    <w:p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29.07.2013 г. № 644 (ред. от 22.05.2020г.) «Об утверждении Правил холодного водоснабжения и водоотведения и о внесении изменений в некоторые акты Правительства Российской Федерации».</w:t>
      </w:r>
    </w:p>
    <w:p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Постановление Правительства Российской Федерации от 13.05.2013 г. № 406 (ред. от 22.05.2020 г.) «О государственном регулировании тарифов в сфере водоснабжения и водоотведения».</w:t>
      </w:r>
    </w:p>
    <w:p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Постановление Правительства Российской Федерации от 13.02.2006 г. № 83 (ред. от 22.05.2020 г.) «Об утверждении Правил определения и предоставления технических условий подключения объекта капитального строительства к сетям инженерно-технического обеспечения и Правил подключения объекта капитального строительства к сетям инженерно-технического обеспечения». </w:t>
      </w:r>
    </w:p>
    <w:p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Приказ Минстроя России от 04.04.2014 г. № 162/пр. «Об утверждении перечня показателей надёжности, качества, энергетической эффективности централизованных систем горячего водоснабжения, холодного водоснабжения и (или) водоотведения, порядка и правил определения плановых значений и фактических значений таких показателей».</w:t>
      </w:r>
    </w:p>
    <w:p w:rsidR="00CB6E0E" w:rsidRPr="00677B88" w:rsidRDefault="00CB6E0E" w:rsidP="00CB6E0E">
      <w:pPr>
        <w:pStyle w:val="af"/>
        <w:numPr>
          <w:ilvl w:val="1"/>
          <w:numId w:val="21"/>
        </w:numPr>
        <w:spacing w:after="0"/>
        <w:ind w:left="574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Постановление № 808 от 30.11.2020 г. Об актуализации Схемы водоснабжения и водоотведения муниципального образования город Саяногорск.</w:t>
      </w:r>
    </w:p>
    <w:p w:rsidR="004D097C" w:rsidRPr="00677B88" w:rsidRDefault="004D097C" w:rsidP="00F5584B">
      <w:pPr>
        <w:pStyle w:val="af"/>
        <w:spacing w:after="0"/>
        <w:ind w:left="0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F5584B" w:rsidRPr="00677B88" w:rsidRDefault="00F5584B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Заказчик</w:t>
      </w:r>
    </w:p>
    <w:p w:rsidR="00F5584B" w:rsidRPr="00677B88" w:rsidRDefault="00F5584B" w:rsidP="009247E2">
      <w:pPr>
        <w:pStyle w:val="a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Администрация муниципального образования город Саяногорск</w:t>
      </w:r>
      <w:r w:rsidR="00DE4238" w:rsidRPr="00677B88">
        <w:rPr>
          <w:rFonts w:ascii="Times New Roman" w:hAnsi="Times New Roman" w:cs="Times New Roman"/>
          <w:sz w:val="24"/>
          <w:szCs w:val="24"/>
        </w:rPr>
        <w:t>.</w:t>
      </w:r>
    </w:p>
    <w:p w:rsidR="00AD1845" w:rsidRPr="00677B88" w:rsidRDefault="00AD1845" w:rsidP="009247E2">
      <w:pPr>
        <w:pStyle w:val="a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F5584B" w:rsidRPr="00677B88" w:rsidRDefault="00F5584B" w:rsidP="009247E2">
      <w:pPr>
        <w:pStyle w:val="af"/>
        <w:spacing w:after="0"/>
        <w:ind w:left="0" w:firstLine="709"/>
        <w:rPr>
          <w:rFonts w:ascii="Times New Roman" w:hAnsi="Times New Roman" w:cs="Times New Roman"/>
          <w:sz w:val="24"/>
          <w:szCs w:val="24"/>
        </w:rPr>
      </w:pPr>
    </w:p>
    <w:p w:rsidR="00F5584B" w:rsidRPr="00677B88" w:rsidRDefault="00F5584B" w:rsidP="00EB47FE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Исполнитель</w:t>
      </w:r>
    </w:p>
    <w:p w:rsidR="00F5584B" w:rsidRPr="00677B88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>.</w:t>
      </w:r>
    </w:p>
    <w:p w:rsidR="00F5584B" w:rsidRPr="00677B88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</w:p>
    <w:p w:rsidR="00F5584B" w:rsidRPr="00677B88" w:rsidRDefault="00F5584B" w:rsidP="00EB47FE">
      <w:pPr>
        <w:pStyle w:val="af"/>
        <w:numPr>
          <w:ilvl w:val="0"/>
          <w:numId w:val="21"/>
        </w:numPr>
        <w:spacing w:after="0"/>
        <w:ind w:left="426" w:hanging="426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Границы разработки</w:t>
      </w:r>
    </w:p>
    <w:p w:rsidR="00F5584B" w:rsidRPr="00677B88" w:rsidRDefault="00F5584B" w:rsidP="009247E2">
      <w:pPr>
        <w:spacing w:after="0"/>
        <w:ind w:firstLine="709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Зона деятельности 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>.</w:t>
      </w:r>
    </w:p>
    <w:p w:rsidR="005D372D" w:rsidRPr="00677B88" w:rsidRDefault="005D372D" w:rsidP="00F5584B">
      <w:pPr>
        <w:spacing w:after="0"/>
        <w:jc w:val="center"/>
        <w:rPr>
          <w:rFonts w:ascii="Times New Roman" w:hAnsi="Times New Roman" w:cs="Times New Roman"/>
          <w:sz w:val="24"/>
          <w:szCs w:val="24"/>
        </w:rPr>
      </w:pPr>
    </w:p>
    <w:p w:rsidR="00F5584B" w:rsidRPr="00677B88" w:rsidRDefault="00F5584B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Основные требования к инвестиционной программе</w:t>
      </w:r>
    </w:p>
    <w:p w:rsidR="00B90098" w:rsidRPr="00677B88" w:rsidRDefault="00B90098" w:rsidP="00EB47F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</w:t>
      </w:r>
      <w:r w:rsidR="00EB47FE" w:rsidRPr="00677B88">
        <w:rPr>
          <w:rFonts w:ascii="Times New Roman" w:hAnsi="Times New Roman" w:cs="Times New Roman"/>
          <w:sz w:val="24"/>
          <w:szCs w:val="24"/>
        </w:rPr>
        <w:t xml:space="preserve">5.1  </w:t>
      </w:r>
      <w:r w:rsidR="00F77A61" w:rsidRPr="00677B88">
        <w:rPr>
          <w:rFonts w:ascii="Times New Roman" w:hAnsi="Times New Roman" w:cs="Times New Roman"/>
          <w:sz w:val="24"/>
          <w:szCs w:val="24"/>
        </w:rPr>
        <w:t>Инвестиционная программа разрабатывается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 xml:space="preserve">Хакасские </w:t>
      </w:r>
      <w:r w:rsidR="00DE4238" w:rsidRPr="00677B88">
        <w:rPr>
          <w:rFonts w:ascii="Times New Roman" w:hAnsi="Times New Roman" w:cs="Times New Roman"/>
          <w:sz w:val="24"/>
          <w:szCs w:val="24"/>
        </w:rPr>
        <w:t>коммунальные</w:t>
      </w:r>
      <w:r w:rsidR="00632FCF" w:rsidRPr="00677B88">
        <w:rPr>
          <w:rFonts w:ascii="Times New Roman" w:hAnsi="Times New Roman" w:cs="Times New Roman"/>
          <w:sz w:val="24"/>
          <w:szCs w:val="24"/>
        </w:rPr>
        <w:t xml:space="preserve"> системы» </w:t>
      </w:r>
    </w:p>
    <w:p w:rsidR="00F77A61" w:rsidRPr="00677B88" w:rsidRDefault="00B90098" w:rsidP="00EB47FE">
      <w:pPr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      </w:t>
      </w:r>
      <w:r w:rsidR="00632FCF" w:rsidRPr="00677B88">
        <w:rPr>
          <w:rFonts w:ascii="Times New Roman" w:hAnsi="Times New Roman" w:cs="Times New Roman"/>
          <w:sz w:val="24"/>
          <w:szCs w:val="24"/>
        </w:rPr>
        <w:t xml:space="preserve">на </w:t>
      </w:r>
      <w:r w:rsidR="00DE4238" w:rsidRPr="00677B88">
        <w:rPr>
          <w:rFonts w:ascii="Times New Roman" w:hAnsi="Times New Roman" w:cs="Times New Roman"/>
          <w:sz w:val="24"/>
          <w:szCs w:val="24"/>
        </w:rPr>
        <w:t>период с 01.01.202</w:t>
      </w:r>
      <w:r w:rsidR="00CB6E0E" w:rsidRPr="00677B88">
        <w:rPr>
          <w:rFonts w:ascii="Times New Roman" w:hAnsi="Times New Roman" w:cs="Times New Roman"/>
          <w:sz w:val="24"/>
          <w:szCs w:val="24"/>
        </w:rPr>
        <w:t>2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г.</w:t>
      </w:r>
      <w:r w:rsidR="00F77A61" w:rsidRPr="00677B88">
        <w:rPr>
          <w:rFonts w:ascii="Times New Roman" w:hAnsi="Times New Roman" w:cs="Times New Roman"/>
          <w:sz w:val="24"/>
          <w:szCs w:val="24"/>
        </w:rPr>
        <w:t xml:space="preserve"> по 31.12.20</w:t>
      </w:r>
      <w:r w:rsidR="00DE4238" w:rsidRPr="00677B88">
        <w:rPr>
          <w:rFonts w:ascii="Times New Roman" w:hAnsi="Times New Roman" w:cs="Times New Roman"/>
          <w:sz w:val="24"/>
          <w:szCs w:val="24"/>
        </w:rPr>
        <w:t>2</w:t>
      </w:r>
      <w:r w:rsidR="00CB6E0E" w:rsidRPr="00677B88">
        <w:rPr>
          <w:rFonts w:ascii="Times New Roman" w:hAnsi="Times New Roman" w:cs="Times New Roman"/>
          <w:sz w:val="24"/>
          <w:szCs w:val="24"/>
        </w:rPr>
        <w:t>4</w:t>
      </w:r>
      <w:r w:rsidR="009A166B" w:rsidRPr="00677B88">
        <w:rPr>
          <w:rFonts w:ascii="Times New Roman" w:hAnsi="Times New Roman" w:cs="Times New Roman"/>
          <w:sz w:val="24"/>
          <w:szCs w:val="24"/>
        </w:rPr>
        <w:t xml:space="preserve"> г.</w:t>
      </w:r>
    </w:p>
    <w:p w:rsidR="00F77A61" w:rsidRPr="00677B88" w:rsidRDefault="00F77A61" w:rsidP="00EB47FE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Инвестиционная программа разрабатывается в </w:t>
      </w:r>
      <w:proofErr w:type="gramStart"/>
      <w:r w:rsidRPr="00677B88">
        <w:rPr>
          <w:rFonts w:ascii="Times New Roman" w:hAnsi="Times New Roman" w:cs="Times New Roman"/>
          <w:sz w:val="24"/>
          <w:szCs w:val="24"/>
        </w:rPr>
        <w:t>соответствии</w:t>
      </w:r>
      <w:proofErr w:type="gramEnd"/>
      <w:r w:rsidRPr="00677B88">
        <w:rPr>
          <w:rFonts w:ascii="Times New Roman" w:hAnsi="Times New Roman" w:cs="Times New Roman"/>
          <w:sz w:val="24"/>
          <w:szCs w:val="24"/>
        </w:rPr>
        <w:t xml:space="preserve"> с пол</w:t>
      </w:r>
      <w:r w:rsidR="00EB47FE" w:rsidRPr="00677B88">
        <w:rPr>
          <w:rFonts w:ascii="Times New Roman" w:hAnsi="Times New Roman" w:cs="Times New Roman"/>
          <w:sz w:val="24"/>
          <w:szCs w:val="24"/>
        </w:rPr>
        <w:t xml:space="preserve">ожениями статьи 40 Федерального </w:t>
      </w:r>
      <w:r w:rsidRPr="00677B88">
        <w:rPr>
          <w:rFonts w:ascii="Times New Roman" w:hAnsi="Times New Roman" w:cs="Times New Roman"/>
          <w:sz w:val="24"/>
          <w:szCs w:val="24"/>
        </w:rPr>
        <w:t xml:space="preserve">закона 416-ФЗ и постановления Правительства Российской Федерации от 29.07.2013 </w:t>
      </w:r>
      <w:r w:rsidR="00DE4238" w:rsidRPr="00677B88">
        <w:rPr>
          <w:rFonts w:ascii="Times New Roman" w:hAnsi="Times New Roman" w:cs="Times New Roman"/>
          <w:sz w:val="24"/>
          <w:szCs w:val="24"/>
        </w:rPr>
        <w:t>г. № 641</w:t>
      </w:r>
      <w:r w:rsidR="00336106" w:rsidRPr="00677B88">
        <w:rPr>
          <w:rFonts w:ascii="Times New Roman" w:hAnsi="Times New Roman" w:cs="Times New Roman"/>
          <w:sz w:val="24"/>
          <w:szCs w:val="24"/>
        </w:rPr>
        <w:t>.</w:t>
      </w:r>
    </w:p>
    <w:p w:rsidR="00DE4238" w:rsidRPr="00677B88" w:rsidRDefault="00F77A61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Цели и задачи инвестиционной программы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на 2021</w:t>
      </w:r>
      <w:r w:rsidRPr="00677B88">
        <w:rPr>
          <w:rFonts w:ascii="Times New Roman" w:hAnsi="Times New Roman" w:cs="Times New Roman"/>
          <w:sz w:val="24"/>
          <w:szCs w:val="24"/>
        </w:rPr>
        <w:t>-20</w:t>
      </w:r>
      <w:r w:rsidR="00DE4238" w:rsidRPr="00677B88">
        <w:rPr>
          <w:rFonts w:ascii="Times New Roman" w:hAnsi="Times New Roman" w:cs="Times New Roman"/>
          <w:sz w:val="24"/>
          <w:szCs w:val="24"/>
        </w:rPr>
        <w:t>23</w:t>
      </w:r>
      <w:r w:rsidRPr="00677B88">
        <w:rPr>
          <w:rFonts w:ascii="Times New Roman" w:hAnsi="Times New Roman" w:cs="Times New Roman"/>
          <w:sz w:val="24"/>
          <w:szCs w:val="24"/>
        </w:rPr>
        <w:t xml:space="preserve"> годы (далее – Инвестиционная программа) должны соответствовать целям и задачам, утверждённым Схемой водоснабжения и водоотведения муниципального образования г. Саяногорск, с учётом заключ</w:t>
      </w:r>
      <w:r w:rsidR="00DE4238" w:rsidRPr="00677B88">
        <w:rPr>
          <w:rFonts w:ascii="Times New Roman" w:hAnsi="Times New Roman" w:cs="Times New Roman"/>
          <w:sz w:val="24"/>
          <w:szCs w:val="24"/>
        </w:rPr>
        <w:t>ённых концессионных соглашений</w:t>
      </w:r>
      <w:r w:rsidR="00336106" w:rsidRPr="00677B88">
        <w:rPr>
          <w:rFonts w:ascii="Times New Roman" w:hAnsi="Times New Roman" w:cs="Times New Roman"/>
          <w:sz w:val="24"/>
          <w:szCs w:val="24"/>
        </w:rPr>
        <w:t>.</w:t>
      </w:r>
    </w:p>
    <w:p w:rsidR="00F77A61" w:rsidRPr="00677B88" w:rsidRDefault="00F77A61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7B88">
        <w:rPr>
          <w:rFonts w:ascii="Times New Roman" w:hAnsi="Times New Roman" w:cs="Times New Roman"/>
          <w:sz w:val="24"/>
          <w:szCs w:val="24"/>
        </w:rPr>
        <w:t>Мероприятия Инвестиционной программы должны быть представлены в виде перечня мероприятий по подготовке проектной документации, строительству, модернизации и реконструкции существующих объектов централизованных систем водоснабжения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Хакасские</w:t>
      </w:r>
      <w:r w:rsidRPr="00677B88">
        <w:rPr>
          <w:rFonts w:ascii="Times New Roman" w:hAnsi="Times New Roman" w:cs="Times New Roman"/>
          <w:sz w:val="24"/>
          <w:szCs w:val="24"/>
        </w:rPr>
        <w:t xml:space="preserve"> коммунальные системы»</w:t>
      </w:r>
      <w:r w:rsidR="00DE4238" w:rsidRPr="00677B88">
        <w:rPr>
          <w:rFonts w:ascii="Times New Roman" w:hAnsi="Times New Roman" w:cs="Times New Roman"/>
          <w:sz w:val="24"/>
          <w:szCs w:val="24"/>
        </w:rPr>
        <w:t xml:space="preserve"> на 202</w:t>
      </w:r>
      <w:r w:rsidR="00CB6E0E" w:rsidRPr="00677B88">
        <w:rPr>
          <w:rFonts w:ascii="Times New Roman" w:hAnsi="Times New Roman" w:cs="Times New Roman"/>
          <w:sz w:val="24"/>
          <w:szCs w:val="24"/>
        </w:rPr>
        <w:t>2</w:t>
      </w:r>
      <w:r w:rsidRPr="00677B88">
        <w:rPr>
          <w:rFonts w:ascii="Times New Roman" w:hAnsi="Times New Roman" w:cs="Times New Roman"/>
          <w:sz w:val="24"/>
          <w:szCs w:val="24"/>
        </w:rPr>
        <w:t>-20</w:t>
      </w:r>
      <w:r w:rsidR="00DE4238" w:rsidRPr="00677B88">
        <w:rPr>
          <w:rFonts w:ascii="Times New Roman" w:hAnsi="Times New Roman" w:cs="Times New Roman"/>
          <w:sz w:val="24"/>
          <w:szCs w:val="24"/>
        </w:rPr>
        <w:t>2</w:t>
      </w:r>
      <w:r w:rsidR="00CB6E0E" w:rsidRPr="00677B88">
        <w:rPr>
          <w:rFonts w:ascii="Times New Roman" w:hAnsi="Times New Roman" w:cs="Times New Roman"/>
          <w:sz w:val="24"/>
          <w:szCs w:val="24"/>
        </w:rPr>
        <w:t>4</w:t>
      </w:r>
      <w:r w:rsidRPr="00677B88">
        <w:rPr>
          <w:rFonts w:ascii="Times New Roman" w:hAnsi="Times New Roman" w:cs="Times New Roman"/>
          <w:sz w:val="24"/>
          <w:szCs w:val="24"/>
        </w:rPr>
        <w:t xml:space="preserve"> годы (далее перечень мероприятий) </w:t>
      </w:r>
      <w:r w:rsidR="00DE4238" w:rsidRPr="00677B88">
        <w:rPr>
          <w:rFonts w:ascii="Times New Roman" w:hAnsi="Times New Roman" w:cs="Times New Roman"/>
          <w:sz w:val="24"/>
          <w:szCs w:val="24"/>
        </w:rPr>
        <w:t>с описанием и указанием места</w:t>
      </w:r>
      <w:r w:rsidRPr="00677B88">
        <w:rPr>
          <w:rFonts w:ascii="Times New Roman" w:hAnsi="Times New Roman" w:cs="Times New Roman"/>
          <w:sz w:val="24"/>
          <w:szCs w:val="24"/>
        </w:rPr>
        <w:t xml:space="preserve"> расположения строящихся, модернизируемых и реконструируемых объектов централизованных систем водоснабжения и водоотведения, с обоснованием необходимости реализации мероприятий, а также указанием основных технических характеристик</w:t>
      </w:r>
      <w:proofErr w:type="gramEnd"/>
      <w:r w:rsidRPr="00677B88">
        <w:rPr>
          <w:rFonts w:ascii="Times New Roman" w:hAnsi="Times New Roman" w:cs="Times New Roman"/>
          <w:sz w:val="24"/>
          <w:szCs w:val="24"/>
        </w:rPr>
        <w:t xml:space="preserve"> таких объектов до</w:t>
      </w:r>
      <w:r w:rsidR="00336106" w:rsidRPr="00677B88">
        <w:rPr>
          <w:rFonts w:ascii="Times New Roman" w:hAnsi="Times New Roman" w:cs="Times New Roman"/>
          <w:sz w:val="24"/>
          <w:szCs w:val="24"/>
        </w:rPr>
        <w:t xml:space="preserve"> и после реализации мероприятия.</w:t>
      </w:r>
    </w:p>
    <w:p w:rsidR="00F77A61" w:rsidRPr="00677B88" w:rsidRDefault="00F77A61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Мероприятия Инвестиционной </w:t>
      </w:r>
      <w:proofErr w:type="gramStart"/>
      <w:r w:rsidRPr="00677B88">
        <w:rPr>
          <w:rFonts w:ascii="Times New Roman" w:hAnsi="Times New Roman" w:cs="Times New Roman"/>
          <w:sz w:val="24"/>
          <w:szCs w:val="24"/>
        </w:rPr>
        <w:t>программы</w:t>
      </w:r>
      <w:proofErr w:type="gramEnd"/>
      <w:r w:rsidRPr="00677B88">
        <w:rPr>
          <w:rFonts w:ascii="Times New Roman" w:hAnsi="Times New Roman" w:cs="Times New Roman"/>
          <w:sz w:val="24"/>
          <w:szCs w:val="24"/>
        </w:rPr>
        <w:t xml:space="preserve"> реализуемые в сфере водоснабжения, при этом выделяются следующие группы мероприятий:</w:t>
      </w:r>
    </w:p>
    <w:p w:rsidR="00F77A61" w:rsidRPr="00677B88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1.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proofErr w:type="gramStart"/>
      <w:r w:rsidRPr="00677B88">
        <w:rPr>
          <w:rFonts w:ascii="Times New Roman" w:hAnsi="Times New Roman" w:cs="Times New Roman"/>
          <w:sz w:val="24"/>
          <w:szCs w:val="24"/>
        </w:rPr>
        <w:t>Строительство, модернизация и (или) реконструкция объектов централизованных систем водоснабжения в целях подключения объектов капитального строительства абонентов с указанием объектов централизованных систем водоснабжения, строительство которых финансируется за счёт платы за подключение, с указанием точек подключения (технологического присоединения), количества и нагрузки новых подключённых (технологически присоединённых) объектов капитального строительства абонентов, в том числе:</w:t>
      </w:r>
      <w:proofErr w:type="gramEnd"/>
    </w:p>
    <w:p w:rsidR="00F77A61" w:rsidRPr="00677B88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  <w:proofErr w:type="gramStart"/>
      <w:r w:rsidRPr="00677B88">
        <w:rPr>
          <w:rFonts w:ascii="Times New Roman" w:hAnsi="Times New Roman" w:cs="Times New Roman"/>
          <w:sz w:val="24"/>
          <w:szCs w:val="24"/>
        </w:rPr>
        <w:t>- строительство новых сетей водоснабжения в целях подключения объектов капитального строительства абонентов с указанием строящихся участков таких сетей, их диаметра и протяжённости, иных технических характеристик;</w:t>
      </w:r>
      <w:proofErr w:type="gramEnd"/>
    </w:p>
    <w:p w:rsidR="00F77A61" w:rsidRPr="00677B88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- строительство иных объектов централизованных систем водоснабжения (за </w:t>
      </w:r>
      <w:r w:rsidR="00AD1845" w:rsidRPr="00677B88">
        <w:rPr>
          <w:rFonts w:ascii="Times New Roman" w:hAnsi="Times New Roman" w:cs="Times New Roman"/>
          <w:sz w:val="24"/>
          <w:szCs w:val="24"/>
        </w:rPr>
        <w:t xml:space="preserve">исключением сетей водоснабжения), </w:t>
      </w:r>
      <w:r w:rsidRPr="00677B88">
        <w:rPr>
          <w:rFonts w:ascii="Times New Roman" w:hAnsi="Times New Roman" w:cs="Times New Roman"/>
          <w:sz w:val="24"/>
          <w:szCs w:val="24"/>
        </w:rPr>
        <w:t>с описанием таких объектов, их технических характеристик;</w:t>
      </w:r>
    </w:p>
    <w:p w:rsidR="00F77A61" w:rsidRPr="00677B88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увеличение пропускной способности существующих сетей водоснабжения в целях подключения объектов капитального строительства абонентов с указанием участков таких сетей, их протяжённости, пропускной способности, иных технических характеристик до и после проведения мероприятий;</w:t>
      </w:r>
    </w:p>
    <w:p w:rsidR="00F77A61" w:rsidRPr="00677B88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lastRenderedPageBreak/>
        <w:t>- увеличение мощности и производительности существующих объектов централизованных систем водоснабжения (за исключением сетей водоснабжения)</w:t>
      </w:r>
      <w:r w:rsidR="00AD1845" w:rsidRPr="00677B88">
        <w:rPr>
          <w:rFonts w:ascii="Times New Roman" w:hAnsi="Times New Roman" w:cs="Times New Roman"/>
          <w:sz w:val="24"/>
          <w:szCs w:val="24"/>
        </w:rPr>
        <w:t>,</w:t>
      </w:r>
      <w:r w:rsidRPr="00677B88">
        <w:rPr>
          <w:rFonts w:ascii="Times New Roman" w:hAnsi="Times New Roman" w:cs="Times New Roman"/>
          <w:sz w:val="24"/>
          <w:szCs w:val="24"/>
        </w:rPr>
        <w:t xml:space="preserve"> с указанием технических характеристик объектов централизованных систем водоснабжения до и после проведения мероприятий;</w:t>
      </w:r>
    </w:p>
    <w:p w:rsidR="00F77A61" w:rsidRPr="00677B88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2.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абонентов, в том числе:</w:t>
      </w:r>
    </w:p>
    <w:p w:rsidR="00F77A61" w:rsidRPr="00677B88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строител</w:t>
      </w:r>
      <w:r w:rsidR="00AD1845" w:rsidRPr="00677B88">
        <w:rPr>
          <w:rFonts w:ascii="Times New Roman" w:hAnsi="Times New Roman" w:cs="Times New Roman"/>
          <w:sz w:val="24"/>
          <w:szCs w:val="24"/>
        </w:rPr>
        <w:t xml:space="preserve">ьство новых сетей водоснабжения, </w:t>
      </w:r>
      <w:r w:rsidRPr="00677B88">
        <w:rPr>
          <w:rFonts w:ascii="Times New Roman" w:hAnsi="Times New Roman" w:cs="Times New Roman"/>
          <w:sz w:val="24"/>
          <w:szCs w:val="24"/>
        </w:rPr>
        <w:t>с указанием участков таких сетей, их протяжённости, пропускной способности; строительство иных объектов централизованных систем водоснабжения (за исключением сетей водоснабжения) с указанием их технических характеристик;</w:t>
      </w:r>
    </w:p>
    <w:p w:rsidR="00F77A61" w:rsidRPr="00677B88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3.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 xml:space="preserve">Модернизация или реконструкция существующих объектов централизованных систем водоснабжения в </w:t>
      </w:r>
      <w:proofErr w:type="gramStart"/>
      <w:r w:rsidRPr="00677B88">
        <w:rPr>
          <w:rFonts w:ascii="Times New Roman" w:hAnsi="Times New Roman" w:cs="Times New Roman"/>
          <w:sz w:val="24"/>
          <w:szCs w:val="24"/>
        </w:rPr>
        <w:t>целях</w:t>
      </w:r>
      <w:proofErr w:type="gramEnd"/>
      <w:r w:rsidRPr="00677B88">
        <w:rPr>
          <w:rFonts w:ascii="Times New Roman" w:hAnsi="Times New Roman" w:cs="Times New Roman"/>
          <w:sz w:val="24"/>
          <w:szCs w:val="24"/>
        </w:rPr>
        <w:t xml:space="preserve"> снижения уровня износа существующих объектов, в том числе:</w:t>
      </w:r>
    </w:p>
    <w:p w:rsidR="00F77A61" w:rsidRPr="00677B88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модернизация или реконструкция с</w:t>
      </w:r>
      <w:r w:rsidR="00AD1845" w:rsidRPr="00677B88">
        <w:rPr>
          <w:rFonts w:ascii="Times New Roman" w:hAnsi="Times New Roman" w:cs="Times New Roman"/>
          <w:sz w:val="24"/>
          <w:szCs w:val="24"/>
        </w:rPr>
        <w:t xml:space="preserve">уществующих сетей водоснабжения, </w:t>
      </w:r>
      <w:r w:rsidRPr="00677B88">
        <w:rPr>
          <w:rFonts w:ascii="Times New Roman" w:hAnsi="Times New Roman" w:cs="Times New Roman"/>
          <w:sz w:val="24"/>
          <w:szCs w:val="24"/>
        </w:rPr>
        <w:t>с указанием участков таких сетей, их протяжённости, иных технических характеристик до и после проведения мероприятий;</w:t>
      </w:r>
    </w:p>
    <w:p w:rsidR="00F77A61" w:rsidRPr="00677B88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модернизация или реконструкция существующих объектов централизованных систем водоснабжения (за исключением сетей водоснабжения) с указанием технических характеристик данных объектов до</w:t>
      </w:r>
      <w:r w:rsidR="00336106" w:rsidRPr="00677B88">
        <w:rPr>
          <w:rFonts w:ascii="Times New Roman" w:hAnsi="Times New Roman" w:cs="Times New Roman"/>
          <w:sz w:val="24"/>
          <w:szCs w:val="24"/>
        </w:rPr>
        <w:t xml:space="preserve"> и после проведения мероприятий.</w:t>
      </w:r>
    </w:p>
    <w:p w:rsidR="00F77A61" w:rsidRPr="00677B88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4.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 xml:space="preserve">Мероприятия, направленные на повышение экологической эффективности, достижение плановых значений показателей надёжности, качества и </w:t>
      </w:r>
      <w:proofErr w:type="spellStart"/>
      <w:r w:rsidRPr="00677B88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677B88">
        <w:rPr>
          <w:rFonts w:ascii="Times New Roman" w:hAnsi="Times New Roman" w:cs="Times New Roman"/>
          <w:sz w:val="24"/>
          <w:szCs w:val="24"/>
        </w:rPr>
        <w:t xml:space="preserve"> объектов централизованных систем водоснабжения, не включённых в прочие группы мероприятий;</w:t>
      </w:r>
    </w:p>
    <w:p w:rsidR="00F77A61" w:rsidRPr="00677B88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>Группа 5.</w:t>
      </w:r>
      <w:r w:rsidR="00336106" w:rsidRPr="00677B88">
        <w:rPr>
          <w:rFonts w:ascii="Times New Roman" w:hAnsi="Times New Roman" w:cs="Times New Roman"/>
          <w:sz w:val="24"/>
          <w:szCs w:val="24"/>
          <w:u w:val="single"/>
        </w:rPr>
        <w:t xml:space="preserve"> </w:t>
      </w:r>
      <w:r w:rsidRPr="00677B88">
        <w:rPr>
          <w:rFonts w:ascii="Times New Roman" w:hAnsi="Times New Roman" w:cs="Times New Roman"/>
          <w:sz w:val="24"/>
          <w:szCs w:val="24"/>
        </w:rPr>
        <w:t>Вывод из эксплуатации, консервация и демонтаж объектов централизованных систем водоснабжения, в том числе:</w:t>
      </w:r>
    </w:p>
    <w:p w:rsidR="00F77A61" w:rsidRPr="00677B88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вывод из эксплуатации, консервация и демонтаж сетей водоснабжения с указанием участков таких сетей, их протяжённости, пропускной способности, иных технических характеристик;</w:t>
      </w:r>
    </w:p>
    <w:p w:rsidR="00F77A61" w:rsidRPr="00677B88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вывод из эксплуатации, консервация и демонтаж иных объектов централизованных систем водоснабжения (за исключением сетей водоснабжения) с указанием отдельных объектов, их технических характеристик.</w:t>
      </w:r>
    </w:p>
    <w:p w:rsidR="004D097C" w:rsidRPr="00677B88" w:rsidRDefault="004D097C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  <w:u w:val="single"/>
        </w:rPr>
        <w:t xml:space="preserve">Группа 6. </w:t>
      </w:r>
      <w:r w:rsidRPr="00677B88">
        <w:rPr>
          <w:rFonts w:ascii="Times New Roman" w:hAnsi="Times New Roman" w:cs="Times New Roman"/>
          <w:sz w:val="24"/>
          <w:szCs w:val="24"/>
        </w:rPr>
        <w:tab/>
        <w:t>Мероприятия, направленные на защиту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:rsidR="00F77A61" w:rsidRPr="00677B88" w:rsidRDefault="00F77A61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Мероприятия Инвестиционной программы должны быть направлены на достижение плановых значений показателей надёжности, качества, энергетической эффективности объектов централизованных </w:t>
      </w:r>
      <w:r w:rsidR="00336106" w:rsidRPr="00677B88">
        <w:rPr>
          <w:rFonts w:ascii="Times New Roman" w:hAnsi="Times New Roman" w:cs="Times New Roman"/>
          <w:sz w:val="24"/>
          <w:szCs w:val="24"/>
        </w:rPr>
        <w:t>систем холодного водоснабжения</w:t>
      </w:r>
      <w:r w:rsidRPr="00677B88">
        <w:rPr>
          <w:rFonts w:ascii="Times New Roman" w:hAnsi="Times New Roman" w:cs="Times New Roman"/>
          <w:sz w:val="24"/>
          <w:szCs w:val="24"/>
        </w:rPr>
        <w:t xml:space="preserve">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 xml:space="preserve">Хакасские </w:t>
      </w:r>
      <w:r w:rsidRPr="00677B88">
        <w:rPr>
          <w:rFonts w:ascii="Times New Roman" w:hAnsi="Times New Roman" w:cs="Times New Roman"/>
          <w:sz w:val="24"/>
          <w:szCs w:val="24"/>
        </w:rPr>
        <w:t>коммунальные системы»</w:t>
      </w:r>
      <w:r w:rsidR="00336106" w:rsidRPr="00677B88">
        <w:rPr>
          <w:rFonts w:ascii="Times New Roman" w:hAnsi="Times New Roman" w:cs="Times New Roman"/>
          <w:sz w:val="24"/>
          <w:szCs w:val="24"/>
        </w:rPr>
        <w:t>.</w:t>
      </w:r>
    </w:p>
    <w:p w:rsidR="00F77A61" w:rsidRPr="00677B88" w:rsidRDefault="00F77A61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Инвестиционная программа должна содержать финанс</w:t>
      </w:r>
      <w:r w:rsidR="00336106" w:rsidRPr="00677B88">
        <w:rPr>
          <w:rFonts w:ascii="Times New Roman" w:hAnsi="Times New Roman" w:cs="Times New Roman"/>
          <w:sz w:val="24"/>
          <w:szCs w:val="24"/>
        </w:rPr>
        <w:t xml:space="preserve">овый план по годам реализации, </w:t>
      </w:r>
      <w:r w:rsidRPr="00677B88">
        <w:rPr>
          <w:rFonts w:ascii="Times New Roman" w:hAnsi="Times New Roman" w:cs="Times New Roman"/>
          <w:sz w:val="24"/>
          <w:szCs w:val="24"/>
        </w:rPr>
        <w:t>в том числе:</w:t>
      </w:r>
    </w:p>
    <w:p w:rsidR="00F77A61" w:rsidRPr="00677B88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собственные средства регулируемой организации, включая амортизацию, расходы на капитальные вложения, возмещаемые за счёт прибыли регулируемой организации, плату за подключение к централизованным системам водоснабжения (раздельно по каждой системе), - займы и кредиты;</w:t>
      </w:r>
    </w:p>
    <w:p w:rsidR="00F77A61" w:rsidRPr="00677B88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бюджетные средства</w:t>
      </w:r>
      <w:r w:rsidR="004D097C" w:rsidRPr="00677B88">
        <w:rPr>
          <w:rFonts w:ascii="Times New Roman" w:hAnsi="Times New Roman" w:cs="Times New Roman"/>
          <w:sz w:val="24"/>
          <w:szCs w:val="24"/>
        </w:rPr>
        <w:t>,</w:t>
      </w:r>
      <w:r w:rsidRPr="00677B88">
        <w:rPr>
          <w:rFonts w:ascii="Times New Roman" w:hAnsi="Times New Roman" w:cs="Times New Roman"/>
          <w:sz w:val="24"/>
          <w:szCs w:val="24"/>
        </w:rPr>
        <w:t xml:space="preserve"> при наличии таких расходов;</w:t>
      </w:r>
    </w:p>
    <w:p w:rsidR="00F77A61" w:rsidRPr="00677B88" w:rsidRDefault="00F77A61" w:rsidP="00B90098">
      <w:pPr>
        <w:pStyle w:val="af"/>
        <w:spacing w:after="0"/>
        <w:ind w:left="78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прочие источники.</w:t>
      </w:r>
    </w:p>
    <w:p w:rsidR="00F77A61" w:rsidRPr="00677B88" w:rsidRDefault="004D097C" w:rsidP="00B90098">
      <w:pPr>
        <w:pStyle w:val="af"/>
        <w:numPr>
          <w:ilvl w:val="1"/>
          <w:numId w:val="24"/>
        </w:num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lastRenderedPageBreak/>
        <w:t xml:space="preserve"> </w:t>
      </w:r>
      <w:r w:rsidR="00F77A61" w:rsidRPr="00677B88">
        <w:rPr>
          <w:rFonts w:ascii="Times New Roman" w:hAnsi="Times New Roman" w:cs="Times New Roman"/>
          <w:sz w:val="24"/>
          <w:szCs w:val="24"/>
        </w:rPr>
        <w:t xml:space="preserve">Стоимость мероприятий Инвестиционной программы </w:t>
      </w:r>
      <w:r w:rsidR="003168A3" w:rsidRPr="00677B88">
        <w:rPr>
          <w:rFonts w:ascii="Times New Roman" w:hAnsi="Times New Roman" w:cs="Times New Roman"/>
          <w:sz w:val="24"/>
          <w:szCs w:val="24"/>
        </w:rPr>
        <w:t xml:space="preserve">в </w:t>
      </w:r>
      <w:proofErr w:type="gramStart"/>
      <w:r w:rsidR="003168A3" w:rsidRPr="00677B88">
        <w:rPr>
          <w:rFonts w:ascii="Times New Roman" w:hAnsi="Times New Roman" w:cs="Times New Roman"/>
          <w:sz w:val="24"/>
          <w:szCs w:val="24"/>
        </w:rPr>
        <w:t>перечне</w:t>
      </w:r>
      <w:proofErr w:type="gramEnd"/>
      <w:r w:rsidR="00F77A61" w:rsidRPr="00677B88">
        <w:rPr>
          <w:rFonts w:ascii="Times New Roman" w:hAnsi="Times New Roman" w:cs="Times New Roman"/>
          <w:sz w:val="24"/>
          <w:szCs w:val="24"/>
        </w:rPr>
        <w:t xml:space="preserve"> мероприятий по годам реализации должна соответствовать объёмам финансир</w:t>
      </w:r>
      <w:r w:rsidR="00336106" w:rsidRPr="00677B88">
        <w:rPr>
          <w:rFonts w:ascii="Times New Roman" w:hAnsi="Times New Roman" w:cs="Times New Roman"/>
          <w:sz w:val="24"/>
          <w:szCs w:val="24"/>
        </w:rPr>
        <w:t>ования Инвестиционной программы.</w:t>
      </w:r>
    </w:p>
    <w:p w:rsidR="008C44F7" w:rsidRPr="00677B88" w:rsidRDefault="008C44F7" w:rsidP="008C44F7">
      <w:pPr>
        <w:spacing w:after="0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8C44F7" w:rsidRPr="00677B88" w:rsidRDefault="008C44F7" w:rsidP="00EB47FE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Корректировка Технического задания</w:t>
      </w:r>
    </w:p>
    <w:p w:rsidR="008C44F7" w:rsidRPr="00677B88" w:rsidRDefault="00B90098" w:rsidP="00B90098">
      <w:pPr>
        <w:pStyle w:val="af"/>
        <w:spacing w:after="0"/>
        <w:ind w:left="426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6.1 </w:t>
      </w:r>
      <w:r w:rsidR="008C44F7" w:rsidRPr="00677B88">
        <w:rPr>
          <w:rFonts w:ascii="Times New Roman" w:hAnsi="Times New Roman" w:cs="Times New Roman"/>
          <w:sz w:val="24"/>
          <w:szCs w:val="24"/>
        </w:rPr>
        <w:t xml:space="preserve">Предложения по формированию и корректировке Технического задания вправе вносить </w:t>
      </w:r>
      <w:r w:rsidR="00AD1845" w:rsidRPr="00677B88">
        <w:rPr>
          <w:rFonts w:ascii="Times New Roman" w:hAnsi="Times New Roman" w:cs="Times New Roman"/>
          <w:sz w:val="24"/>
          <w:szCs w:val="24"/>
        </w:rPr>
        <w:t>ООО «ХКС»</w:t>
      </w:r>
      <w:r w:rsidR="008C44F7" w:rsidRPr="00677B88">
        <w:rPr>
          <w:rFonts w:ascii="Times New Roman" w:hAnsi="Times New Roman" w:cs="Times New Roman"/>
          <w:sz w:val="24"/>
          <w:szCs w:val="24"/>
        </w:rPr>
        <w:t>.</w:t>
      </w:r>
    </w:p>
    <w:p w:rsidR="008C44F7" w:rsidRPr="00677B88" w:rsidRDefault="00B90098" w:rsidP="00B90098">
      <w:pPr>
        <w:pStyle w:val="af"/>
        <w:numPr>
          <w:ilvl w:val="1"/>
          <w:numId w:val="26"/>
        </w:numPr>
        <w:spacing w:after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 </w:t>
      </w:r>
      <w:r w:rsidR="008C44F7" w:rsidRPr="00677B88">
        <w:rPr>
          <w:rFonts w:ascii="Times New Roman" w:hAnsi="Times New Roman" w:cs="Times New Roman"/>
          <w:sz w:val="24"/>
          <w:szCs w:val="24"/>
        </w:rPr>
        <w:t xml:space="preserve">Корректировка Технического задания осуществляется в </w:t>
      </w:r>
      <w:proofErr w:type="gramStart"/>
      <w:r w:rsidR="008C44F7" w:rsidRPr="00677B88">
        <w:rPr>
          <w:rFonts w:ascii="Times New Roman" w:hAnsi="Times New Roman" w:cs="Times New Roman"/>
          <w:sz w:val="24"/>
          <w:szCs w:val="24"/>
        </w:rPr>
        <w:t>случаях</w:t>
      </w:r>
      <w:proofErr w:type="gramEnd"/>
      <w:r w:rsidR="008C44F7" w:rsidRPr="00677B88">
        <w:rPr>
          <w:rFonts w:ascii="Times New Roman" w:hAnsi="Times New Roman" w:cs="Times New Roman"/>
          <w:sz w:val="24"/>
          <w:szCs w:val="24"/>
        </w:rPr>
        <w:t>:</w:t>
      </w:r>
    </w:p>
    <w:p w:rsidR="008C44F7" w:rsidRPr="00677B88" w:rsidRDefault="008C44F7" w:rsidP="00B90098">
      <w:pPr>
        <w:pStyle w:val="af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изменения действующего законодательства Российской Федерации;</w:t>
      </w:r>
    </w:p>
    <w:p w:rsidR="008C44F7" w:rsidRPr="00677B88" w:rsidRDefault="008C44F7" w:rsidP="00B90098">
      <w:pPr>
        <w:pStyle w:val="af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- необходимости внесения изменений в утверждённый перечень мероприятий;</w:t>
      </w:r>
    </w:p>
    <w:p w:rsidR="008C44F7" w:rsidRPr="00677B88" w:rsidRDefault="008C44F7" w:rsidP="00B90098">
      <w:pPr>
        <w:pStyle w:val="af"/>
        <w:spacing w:after="0"/>
        <w:ind w:left="36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- потребности изменения показателей надёжности, качества и </w:t>
      </w:r>
      <w:proofErr w:type="spellStart"/>
      <w:r w:rsidRPr="00677B88">
        <w:rPr>
          <w:rFonts w:ascii="Times New Roman" w:hAnsi="Times New Roman" w:cs="Times New Roman"/>
          <w:sz w:val="24"/>
          <w:szCs w:val="24"/>
        </w:rPr>
        <w:t>энергоэффективности</w:t>
      </w:r>
      <w:proofErr w:type="spellEnd"/>
      <w:r w:rsidRPr="00677B88">
        <w:rPr>
          <w:rFonts w:ascii="Times New Roman" w:hAnsi="Times New Roman" w:cs="Times New Roman"/>
          <w:sz w:val="24"/>
          <w:szCs w:val="24"/>
        </w:rPr>
        <w:t xml:space="preserve"> объектов централизованных систем водоснабжения ООО «</w:t>
      </w:r>
      <w:r w:rsidR="003168A3" w:rsidRPr="00677B88">
        <w:rPr>
          <w:rFonts w:ascii="Times New Roman" w:hAnsi="Times New Roman" w:cs="Times New Roman"/>
          <w:sz w:val="24"/>
          <w:szCs w:val="24"/>
        </w:rPr>
        <w:t>ХКС</w:t>
      </w:r>
      <w:r w:rsidRPr="00677B88">
        <w:rPr>
          <w:rFonts w:ascii="Times New Roman" w:hAnsi="Times New Roman" w:cs="Times New Roman"/>
          <w:sz w:val="24"/>
          <w:szCs w:val="24"/>
        </w:rPr>
        <w:t>».</w:t>
      </w:r>
    </w:p>
    <w:p w:rsidR="00F5584B" w:rsidRPr="00677B88" w:rsidRDefault="00B90098" w:rsidP="00B90098">
      <w:pPr>
        <w:pStyle w:val="af"/>
        <w:numPr>
          <w:ilvl w:val="1"/>
          <w:numId w:val="26"/>
        </w:numPr>
        <w:spacing w:after="0"/>
        <w:ind w:left="426" w:firstLine="0"/>
        <w:jc w:val="both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 xml:space="preserve">  </w:t>
      </w:r>
      <w:r w:rsidR="008C44F7" w:rsidRPr="00677B88">
        <w:rPr>
          <w:rFonts w:ascii="Times New Roman" w:hAnsi="Times New Roman" w:cs="Times New Roman"/>
          <w:sz w:val="24"/>
          <w:szCs w:val="24"/>
        </w:rPr>
        <w:t xml:space="preserve">Комитет по ЖКХ и транспорту г. Саяногорска, в </w:t>
      </w:r>
      <w:proofErr w:type="gramStart"/>
      <w:r w:rsidR="008C44F7" w:rsidRPr="00677B88">
        <w:rPr>
          <w:rFonts w:ascii="Times New Roman" w:hAnsi="Times New Roman" w:cs="Times New Roman"/>
          <w:sz w:val="24"/>
          <w:szCs w:val="24"/>
        </w:rPr>
        <w:t>случае</w:t>
      </w:r>
      <w:proofErr w:type="gramEnd"/>
      <w:r w:rsidR="008C44F7" w:rsidRPr="00677B88">
        <w:rPr>
          <w:rFonts w:ascii="Times New Roman" w:hAnsi="Times New Roman" w:cs="Times New Roman"/>
          <w:sz w:val="24"/>
          <w:szCs w:val="24"/>
        </w:rPr>
        <w:t xml:space="preserve"> необходимости подключения (технологического присоединения) объектов капитального строительства абонентов к централизованным системам водоснабжения, вправе вносить изменения в утверждённое Техническое задание.</w:t>
      </w:r>
    </w:p>
    <w:p w:rsidR="008C44F7" w:rsidRPr="00677B88" w:rsidRDefault="008C44F7" w:rsidP="009247E2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8C44F7" w:rsidRPr="00677B88" w:rsidRDefault="008C44F7" w:rsidP="002250DF">
      <w:pPr>
        <w:pStyle w:val="af"/>
        <w:numPr>
          <w:ilvl w:val="0"/>
          <w:numId w:val="21"/>
        </w:numPr>
        <w:spacing w:after="0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>Перечень объектов капитального строительства абонентов, которые необходимо подключить к централи</w:t>
      </w:r>
      <w:r w:rsidR="00CE03C5" w:rsidRPr="00677B88">
        <w:rPr>
          <w:rFonts w:ascii="Times New Roman" w:hAnsi="Times New Roman" w:cs="Times New Roman"/>
          <w:b/>
          <w:sz w:val="24"/>
          <w:szCs w:val="24"/>
        </w:rPr>
        <w:t>зованным системам водоснабжения.</w:t>
      </w:r>
    </w:p>
    <w:p w:rsidR="008C44F7" w:rsidRPr="00677B88" w:rsidRDefault="008C44F7" w:rsidP="002250D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677B88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Перечень объектов капитального строительства абонентов, которые необходимо подключить к централизованным системам водоснабжения, или перечень территорий, на которых расположены такие объекты, с указанием мест расположения подключаемых объектов, нагрузок и сроков подключения,  в Техническом задании не предусмотрен, в связи с отсутствием, на дату подготовки технического задания,  необходимости  выполнения мероприятий по увеличению резерва мощности и реконструкции сетей инженерно-технического обеспечения для подключения (технологического присоединения</w:t>
      </w:r>
      <w:proofErr w:type="gramEnd"/>
      <w:r w:rsidRPr="00677B8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объектов капитального строительства к сетям инженерно-технического обеспечения. </w:t>
      </w:r>
    </w:p>
    <w:p w:rsidR="003168A3" w:rsidRPr="00677B88" w:rsidRDefault="003168A3" w:rsidP="002250DF">
      <w:pPr>
        <w:spacing w:after="0"/>
        <w:ind w:firstLine="708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8C44F7" w:rsidRPr="00677B88" w:rsidRDefault="008C44F7" w:rsidP="007176A2">
      <w:pPr>
        <w:pStyle w:val="ConsPlusNormal"/>
        <w:numPr>
          <w:ilvl w:val="0"/>
          <w:numId w:val="21"/>
        </w:num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t xml:space="preserve">Плановые значения показателей надежности, качества и энергетической эффективности объектов централизованных систем водоснабжения </w:t>
      </w:r>
    </w:p>
    <w:tbl>
      <w:tblPr>
        <w:tblW w:w="988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79"/>
        <w:gridCol w:w="4107"/>
        <w:gridCol w:w="764"/>
        <w:gridCol w:w="1046"/>
        <w:gridCol w:w="1025"/>
        <w:gridCol w:w="1134"/>
        <w:gridCol w:w="1134"/>
      </w:tblGrid>
      <w:tr w:rsidR="008C44F7" w:rsidRPr="00677B88" w:rsidTr="004D097C">
        <w:trPr>
          <w:trHeight w:val="448"/>
          <w:tblHeader/>
        </w:trPr>
        <w:tc>
          <w:tcPr>
            <w:tcW w:w="679" w:type="dxa"/>
            <w:vMerge w:val="restart"/>
            <w:shd w:val="clear" w:color="auto" w:fill="auto"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№ </w:t>
            </w:r>
            <w:proofErr w:type="spellStart"/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4107" w:type="dxa"/>
            <w:vMerge w:val="restart"/>
            <w:shd w:val="clear" w:color="auto" w:fill="auto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показателя</w:t>
            </w:r>
          </w:p>
        </w:tc>
        <w:tc>
          <w:tcPr>
            <w:tcW w:w="764" w:type="dxa"/>
            <w:vMerge w:val="restart"/>
            <w:shd w:val="clear" w:color="auto" w:fill="auto"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изм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</w:t>
            </w:r>
          </w:p>
        </w:tc>
        <w:tc>
          <w:tcPr>
            <w:tcW w:w="1046" w:type="dxa"/>
            <w:shd w:val="clear" w:color="auto" w:fill="auto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Базовый период</w:t>
            </w:r>
          </w:p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93" w:type="dxa"/>
            <w:gridSpan w:val="3"/>
            <w:shd w:val="clear" w:color="auto" w:fill="auto"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Плановые значения показателей на период регулирования</w:t>
            </w:r>
          </w:p>
        </w:tc>
      </w:tr>
      <w:tr w:rsidR="008C44F7" w:rsidRPr="00677B88" w:rsidTr="004D097C">
        <w:trPr>
          <w:trHeight w:val="273"/>
          <w:tblHeader/>
        </w:trPr>
        <w:tc>
          <w:tcPr>
            <w:tcW w:w="679" w:type="dxa"/>
            <w:vMerge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107" w:type="dxa"/>
            <w:vMerge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764" w:type="dxa"/>
            <w:vMerge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046" w:type="dxa"/>
            <w:shd w:val="clear" w:color="auto" w:fill="auto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2020 г.</w:t>
            </w:r>
          </w:p>
        </w:tc>
        <w:tc>
          <w:tcPr>
            <w:tcW w:w="1025" w:type="dxa"/>
            <w:shd w:val="clear" w:color="auto" w:fill="auto"/>
            <w:hideMark/>
          </w:tcPr>
          <w:p w:rsidR="008C44F7" w:rsidRPr="00677B88" w:rsidRDefault="008C44F7" w:rsidP="00AC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C4F5F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  <w:hideMark/>
          </w:tcPr>
          <w:p w:rsidR="008C44F7" w:rsidRPr="00677B88" w:rsidRDefault="008C44F7" w:rsidP="00AC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C4F5F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  <w:tc>
          <w:tcPr>
            <w:tcW w:w="1134" w:type="dxa"/>
            <w:shd w:val="clear" w:color="auto" w:fill="auto"/>
            <w:hideMark/>
          </w:tcPr>
          <w:p w:rsidR="008C44F7" w:rsidRPr="00677B88" w:rsidRDefault="008C44F7" w:rsidP="00AC4F5F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202</w:t>
            </w:r>
            <w:r w:rsidR="00AC4F5F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г.</w:t>
            </w:r>
          </w:p>
        </w:tc>
      </w:tr>
      <w:tr w:rsidR="008C44F7" w:rsidRPr="00677B88" w:rsidTr="004D097C">
        <w:trPr>
          <w:trHeight w:val="123"/>
        </w:trPr>
        <w:tc>
          <w:tcPr>
            <w:tcW w:w="679" w:type="dxa"/>
            <w:shd w:val="clear" w:color="auto" w:fill="EEECE1" w:themeFill="background2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0" w:type="dxa"/>
            <w:gridSpan w:val="6"/>
            <w:shd w:val="clear" w:color="auto" w:fill="EEECE1" w:themeFill="background2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Водоснабжение</w:t>
            </w:r>
          </w:p>
        </w:tc>
      </w:tr>
      <w:tr w:rsidR="008C44F7" w:rsidRPr="00677B88" w:rsidTr="004D097C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677B88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</w:t>
            </w:r>
            <w:r w:rsidR="008C44F7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9210" w:type="dxa"/>
            <w:gridSpan w:val="6"/>
            <w:shd w:val="clear" w:color="auto" w:fill="auto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качества питьевой воды</w:t>
            </w:r>
          </w:p>
        </w:tc>
      </w:tr>
      <w:tr w:rsidR="008C44F7" w:rsidRPr="00677B88" w:rsidTr="004D097C">
        <w:trPr>
          <w:trHeight w:val="847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1.1.1</w:t>
            </w:r>
          </w:p>
        </w:tc>
        <w:tc>
          <w:tcPr>
            <w:tcW w:w="4107" w:type="dxa"/>
            <w:shd w:val="clear" w:color="auto" w:fill="auto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Доля проб питьевой воды, подаваемой с источников водоснабжения, водопроводных станций или иных объектов централизованной системы водоснабжения в распределительную водопроводную сеть, не соответствующих установленным требованиям, в общем объёме проб, отобранных по результатам производственного контроля качества питьевой воды;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C44F7" w:rsidRPr="00677B88" w:rsidTr="004D097C">
        <w:trPr>
          <w:trHeight w:val="7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1.1.2</w:t>
            </w:r>
          </w:p>
        </w:tc>
        <w:tc>
          <w:tcPr>
            <w:tcW w:w="4107" w:type="dxa"/>
            <w:shd w:val="clear" w:color="auto" w:fill="auto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проб питьевой воды в распределительной водопроводной сети, не соответствующих установленным требованиям, в 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общем</w:t>
            </w:r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объёме проб, отобранных по результатам производственного контроля качества питьевой воды.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shd w:val="clear" w:color="auto" w:fill="auto"/>
            <w:noWrap/>
            <w:vAlign w:val="center"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8C44F7" w:rsidRPr="00677B88" w:rsidTr="004D097C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677B88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</w:t>
            </w:r>
          </w:p>
        </w:tc>
        <w:tc>
          <w:tcPr>
            <w:tcW w:w="9210" w:type="dxa"/>
            <w:gridSpan w:val="6"/>
            <w:shd w:val="clear" w:color="auto" w:fill="auto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надёжности и бесперебойности холодного водоснабжении</w:t>
            </w:r>
          </w:p>
        </w:tc>
      </w:tr>
      <w:tr w:rsidR="003168A3" w:rsidRPr="00677B88" w:rsidTr="004D097C">
        <w:trPr>
          <w:trHeight w:val="937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3168A3" w:rsidRPr="00677B88" w:rsidRDefault="003168A3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1.2.1</w:t>
            </w:r>
          </w:p>
        </w:tc>
        <w:tc>
          <w:tcPr>
            <w:tcW w:w="4107" w:type="dxa"/>
            <w:shd w:val="clear" w:color="auto" w:fill="auto"/>
            <w:hideMark/>
          </w:tcPr>
          <w:p w:rsidR="003168A3" w:rsidRPr="00677B88" w:rsidRDefault="003168A3" w:rsidP="003168A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перерывов в подаче воды, зафиксированных в местах исполнения    обязательств   ООО "ХКС", по подаче холодной   воды,   возникших   в   результате аварий, повреждений и иных технологических нарушений на объектах     централизованной  системы холодного водоснабжения,  в расчёте на протяжённость водопроводной сети в год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3168A3" w:rsidRPr="00677B88" w:rsidRDefault="003168A3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ед./ 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3168A3" w:rsidRPr="00677B88" w:rsidRDefault="003168A3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3168A3" w:rsidRPr="00677B88" w:rsidRDefault="003168A3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3168A3" w:rsidRPr="00677B88" w:rsidRDefault="003168A3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3168A3" w:rsidRPr="00677B88" w:rsidRDefault="003168A3" w:rsidP="003168A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A166B" w:rsidRPr="00677B88" w:rsidTr="004D097C">
        <w:trPr>
          <w:trHeight w:val="68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9A166B" w:rsidRPr="00677B88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1.2.2</w:t>
            </w:r>
          </w:p>
        </w:tc>
        <w:tc>
          <w:tcPr>
            <w:tcW w:w="4107" w:type="dxa"/>
            <w:shd w:val="clear" w:color="auto" w:fill="auto"/>
            <w:hideMark/>
          </w:tcPr>
          <w:p w:rsidR="009A166B" w:rsidRPr="00677B88" w:rsidRDefault="009A166B" w:rsidP="00FB38C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</w:t>
            </w:r>
            <w:r w:rsidR="00FB38C9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ХКС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9A166B" w:rsidRPr="00677B88" w:rsidRDefault="009A166B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ед./ 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км</w:t>
            </w:r>
            <w:proofErr w:type="gramEnd"/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9A166B" w:rsidRPr="00677B88" w:rsidRDefault="009A166B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FB38C9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9A166B" w:rsidRPr="00677B88" w:rsidRDefault="009A166B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FB38C9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25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9A166B" w:rsidRPr="00677B88" w:rsidRDefault="009A166B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</w:t>
            </w:r>
            <w:r w:rsidR="00FB38C9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9A166B" w:rsidRPr="00677B88" w:rsidRDefault="00FB38C9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0,16</w:t>
            </w:r>
          </w:p>
        </w:tc>
      </w:tr>
      <w:tr w:rsidR="008C44F7" w:rsidRPr="00677B88" w:rsidTr="004D097C">
        <w:trPr>
          <w:trHeight w:val="296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</w:t>
            </w:r>
          </w:p>
        </w:tc>
        <w:tc>
          <w:tcPr>
            <w:tcW w:w="9210" w:type="dxa"/>
            <w:gridSpan w:val="6"/>
            <w:shd w:val="clear" w:color="auto" w:fill="auto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Показатели энергетической эффективности ресурсов</w:t>
            </w:r>
          </w:p>
        </w:tc>
      </w:tr>
      <w:tr w:rsidR="000A4991" w:rsidRPr="00677B88" w:rsidTr="000A4991">
        <w:trPr>
          <w:trHeight w:val="492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0A4991" w:rsidRPr="00677B88" w:rsidRDefault="000A4991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1.3.1</w:t>
            </w:r>
          </w:p>
        </w:tc>
        <w:tc>
          <w:tcPr>
            <w:tcW w:w="4107" w:type="dxa"/>
            <w:shd w:val="clear" w:color="auto" w:fill="auto"/>
            <w:hideMark/>
          </w:tcPr>
          <w:p w:rsidR="000A4991" w:rsidRPr="00677B88" w:rsidRDefault="000A499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</w:t>
            </w:r>
          </w:p>
        </w:tc>
        <w:tc>
          <w:tcPr>
            <w:tcW w:w="764" w:type="dxa"/>
            <w:shd w:val="clear" w:color="auto" w:fill="auto"/>
            <w:vAlign w:val="center"/>
            <w:hideMark/>
          </w:tcPr>
          <w:p w:rsidR="000A4991" w:rsidRPr="00677B88" w:rsidRDefault="000A4991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кВт*ч/ куб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.м</w:t>
            </w:r>
            <w:proofErr w:type="gramEnd"/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0A4991" w:rsidRPr="00677B88" w:rsidRDefault="000A4991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0A4991" w:rsidRPr="00677B88" w:rsidRDefault="000A4991" w:rsidP="000A4991">
            <w:pPr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0A4991" w:rsidRPr="00677B88" w:rsidRDefault="000A4991" w:rsidP="000A4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0A4991" w:rsidRPr="00677B88" w:rsidRDefault="000A4991" w:rsidP="000A4991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0,29</w:t>
            </w:r>
          </w:p>
        </w:tc>
      </w:tr>
      <w:tr w:rsidR="007049CC" w:rsidRPr="00677B88" w:rsidTr="004D097C">
        <w:trPr>
          <w:trHeight w:val="360"/>
        </w:trPr>
        <w:tc>
          <w:tcPr>
            <w:tcW w:w="679" w:type="dxa"/>
            <w:shd w:val="clear" w:color="auto" w:fill="auto"/>
            <w:noWrap/>
            <w:vAlign w:val="center"/>
            <w:hideMark/>
          </w:tcPr>
          <w:p w:rsidR="007049CC" w:rsidRPr="00677B88" w:rsidRDefault="00714592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1.3.3</w:t>
            </w:r>
          </w:p>
        </w:tc>
        <w:tc>
          <w:tcPr>
            <w:tcW w:w="4107" w:type="dxa"/>
            <w:shd w:val="clear" w:color="auto" w:fill="auto"/>
            <w:hideMark/>
          </w:tcPr>
          <w:p w:rsidR="007049CC" w:rsidRPr="00677B88" w:rsidRDefault="007049CC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  потерь   воды   в   централизованных   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системах</w:t>
            </w:r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водоснабжения при транспортировке в общем объёме воды, поданной в водопроводную сеть</w:t>
            </w:r>
          </w:p>
        </w:tc>
        <w:tc>
          <w:tcPr>
            <w:tcW w:w="764" w:type="dxa"/>
            <w:shd w:val="clear" w:color="auto" w:fill="auto"/>
            <w:noWrap/>
            <w:vAlign w:val="center"/>
            <w:hideMark/>
          </w:tcPr>
          <w:p w:rsidR="007049CC" w:rsidRPr="00677B88" w:rsidRDefault="007049CC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%</w:t>
            </w:r>
          </w:p>
        </w:tc>
        <w:tc>
          <w:tcPr>
            <w:tcW w:w="1046" w:type="dxa"/>
            <w:shd w:val="clear" w:color="auto" w:fill="auto"/>
            <w:noWrap/>
            <w:vAlign w:val="center"/>
            <w:hideMark/>
          </w:tcPr>
          <w:p w:rsidR="007049CC" w:rsidRPr="00677B88" w:rsidRDefault="00FB38C9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025" w:type="dxa"/>
            <w:shd w:val="clear" w:color="auto" w:fill="auto"/>
            <w:noWrap/>
            <w:vAlign w:val="center"/>
            <w:hideMark/>
          </w:tcPr>
          <w:p w:rsidR="007049CC" w:rsidRPr="00677B88" w:rsidRDefault="00FB38C9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  <w:r w:rsidR="007049CC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1,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134" w:type="dxa"/>
            <w:shd w:val="clear" w:color="auto" w:fill="auto"/>
            <w:noWrap/>
            <w:vAlign w:val="center"/>
          </w:tcPr>
          <w:p w:rsidR="007049CC" w:rsidRPr="00677B88" w:rsidRDefault="000A4991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  <w:tc>
          <w:tcPr>
            <w:tcW w:w="1134" w:type="dxa"/>
            <w:shd w:val="clear" w:color="auto" w:fill="auto"/>
            <w:noWrap/>
            <w:vAlign w:val="center"/>
            <w:hideMark/>
          </w:tcPr>
          <w:p w:rsidR="007049CC" w:rsidRPr="00677B88" w:rsidRDefault="000A4991" w:rsidP="00FB38C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</w:t>
            </w:r>
          </w:p>
        </w:tc>
      </w:tr>
    </w:tbl>
    <w:p w:rsidR="008C44F7" w:rsidRPr="00677B88" w:rsidRDefault="008C44F7" w:rsidP="008C44F7">
      <w:pPr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br w:type="page"/>
      </w:r>
    </w:p>
    <w:p w:rsidR="008C44F7" w:rsidRPr="00677B88" w:rsidRDefault="008C44F7" w:rsidP="008C44F7">
      <w:pPr>
        <w:spacing w:after="0" w:line="240" w:lineRule="auto"/>
        <w:rPr>
          <w:rFonts w:ascii="Times New Roman" w:hAnsi="Times New Roman" w:cs="Times New Roman"/>
          <w:sz w:val="24"/>
          <w:szCs w:val="24"/>
        </w:rPr>
        <w:sectPr w:rsidR="008C44F7" w:rsidRPr="00677B88" w:rsidSect="002250DF">
          <w:pgSz w:w="11906" w:h="16838" w:code="9"/>
          <w:pgMar w:top="425" w:right="567" w:bottom="1134" w:left="1559" w:header="709" w:footer="709" w:gutter="0"/>
          <w:cols w:space="708"/>
          <w:docGrid w:linePitch="360"/>
        </w:sectPr>
      </w:pPr>
    </w:p>
    <w:p w:rsidR="008C44F7" w:rsidRPr="00677B88" w:rsidRDefault="008C44F7" w:rsidP="00EB47FE">
      <w:pPr>
        <w:pStyle w:val="af"/>
        <w:numPr>
          <w:ilvl w:val="0"/>
          <w:numId w:val="21"/>
        </w:num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lastRenderedPageBreak/>
        <w:t>Перечень мероприятий по строительству, модернизации и (или) реконструкции объектов централизованных систем водоснабжения с указанием плановых значений показателей надежности, качества и энергетической эффективности объектов, которые должны быть достигнуты в результате реализации таких мероприятий 202</w:t>
      </w:r>
      <w:r w:rsidR="00AC4F5F"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2</w:t>
      </w:r>
      <w:r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-202</w:t>
      </w:r>
      <w:r w:rsidR="00AC4F5F"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4</w:t>
      </w:r>
      <w:r w:rsidRPr="00677B88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гг.</w:t>
      </w:r>
    </w:p>
    <w:tbl>
      <w:tblPr>
        <w:tblW w:w="15876" w:type="dxa"/>
        <w:tblInd w:w="13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665"/>
        <w:gridCol w:w="3275"/>
        <w:gridCol w:w="4931"/>
        <w:gridCol w:w="3858"/>
        <w:gridCol w:w="1878"/>
        <w:gridCol w:w="1269"/>
      </w:tblGrid>
      <w:tr w:rsidR="008C44F7" w:rsidRPr="00677B88" w:rsidTr="00CE03C5">
        <w:trPr>
          <w:trHeight w:val="695"/>
          <w:tblHeader/>
        </w:trPr>
        <w:tc>
          <w:tcPr>
            <w:tcW w:w="665" w:type="dxa"/>
            <w:vMerge w:val="restart"/>
            <w:shd w:val="clear" w:color="auto" w:fill="auto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  <w:proofErr w:type="spellStart"/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</w:t>
            </w:r>
            <w:proofErr w:type="spellEnd"/>
          </w:p>
        </w:tc>
        <w:tc>
          <w:tcPr>
            <w:tcW w:w="3275" w:type="dxa"/>
            <w:vMerge w:val="restart"/>
            <w:shd w:val="clear" w:color="auto" w:fill="auto"/>
            <w:noWrap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Мероприятие</w:t>
            </w:r>
          </w:p>
        </w:tc>
        <w:tc>
          <w:tcPr>
            <w:tcW w:w="4931" w:type="dxa"/>
            <w:vMerge w:val="restart"/>
            <w:shd w:val="clear" w:color="auto" w:fill="auto"/>
            <w:vAlign w:val="center"/>
            <w:hideMark/>
          </w:tcPr>
          <w:p w:rsidR="008C44F7" w:rsidRPr="00677B88" w:rsidRDefault="008C44F7" w:rsidP="00A0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Объекты централизованных систем водоснабжения </w:t>
            </w:r>
          </w:p>
        </w:tc>
        <w:tc>
          <w:tcPr>
            <w:tcW w:w="3858" w:type="dxa"/>
            <w:vMerge w:val="restart"/>
            <w:shd w:val="clear" w:color="auto" w:fill="auto"/>
            <w:vAlign w:val="center"/>
            <w:hideMark/>
          </w:tcPr>
          <w:p w:rsidR="008C44F7" w:rsidRPr="00677B88" w:rsidRDefault="008C44F7" w:rsidP="00A0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Наименования показателей надежности, качества, энергетической эффективности  объектов централизованных систем холодного водоснабжения </w:t>
            </w:r>
          </w:p>
        </w:tc>
        <w:tc>
          <w:tcPr>
            <w:tcW w:w="3147" w:type="dxa"/>
            <w:gridSpan w:val="2"/>
            <w:shd w:val="clear" w:color="auto" w:fill="auto"/>
            <w:vAlign w:val="center"/>
            <w:hideMark/>
          </w:tcPr>
          <w:p w:rsidR="008C44F7" w:rsidRPr="00677B88" w:rsidRDefault="008C44F7" w:rsidP="00A011D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Значение  показателей надежности и энергетической эффективности </w:t>
            </w:r>
            <w:r w:rsidR="00A011D6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объектов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централизованных систем  водоснабжения </w:t>
            </w:r>
          </w:p>
        </w:tc>
      </w:tr>
      <w:tr w:rsidR="008C44F7" w:rsidRPr="00677B88" w:rsidTr="00CE03C5">
        <w:trPr>
          <w:trHeight w:val="662"/>
          <w:tblHeader/>
        </w:trPr>
        <w:tc>
          <w:tcPr>
            <w:tcW w:w="665" w:type="dxa"/>
            <w:vMerge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vMerge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1" w:type="dxa"/>
            <w:vMerge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vMerge/>
            <w:vAlign w:val="center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shd w:val="clear" w:color="auto" w:fill="auto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 реализации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мероприятий инвестиционной программы </w:t>
            </w:r>
          </w:p>
        </w:tc>
        <w:tc>
          <w:tcPr>
            <w:tcW w:w="1269" w:type="dxa"/>
            <w:shd w:val="clear" w:color="auto" w:fill="auto"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после реализации мероприятий инвестиционной программы </w:t>
            </w:r>
          </w:p>
        </w:tc>
      </w:tr>
      <w:tr w:rsidR="008C44F7" w:rsidRPr="00677B88" w:rsidTr="00CE03C5">
        <w:trPr>
          <w:trHeight w:val="60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:rsidR="008C44F7" w:rsidRPr="00677B88" w:rsidRDefault="008C44F7" w:rsidP="008C44F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Водоснабжение</w:t>
            </w:r>
          </w:p>
        </w:tc>
      </w:tr>
      <w:tr w:rsidR="008C44F7" w:rsidRPr="00677B88" w:rsidTr="00CE03C5">
        <w:trPr>
          <w:trHeight w:val="239"/>
        </w:trPr>
        <w:tc>
          <w:tcPr>
            <w:tcW w:w="15876" w:type="dxa"/>
            <w:gridSpan w:val="6"/>
            <w:shd w:val="clear" w:color="auto" w:fill="auto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Группа 1. Строительство, модернизация и (или) реконструкция объектов централизованных систем водоснабжения в 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целях</w:t>
            </w:r>
            <w:proofErr w:type="gramEnd"/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подключения объектов капитального строительства абонентов </w:t>
            </w:r>
          </w:p>
        </w:tc>
      </w:tr>
      <w:tr w:rsidR="008C44F7" w:rsidRPr="00677B88" w:rsidTr="00CE03C5">
        <w:trPr>
          <w:trHeight w:val="271"/>
        </w:trPr>
        <w:tc>
          <w:tcPr>
            <w:tcW w:w="15876" w:type="dxa"/>
            <w:gridSpan w:val="6"/>
            <w:shd w:val="clear" w:color="auto" w:fill="auto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2. Строительство новых объектов централизованных систем водоснабжения, не связанных с подключением (технологическим присоединением) новых объектов капитального строительства абонентов</w:t>
            </w:r>
          </w:p>
        </w:tc>
      </w:tr>
      <w:tr w:rsidR="008C44F7" w:rsidRPr="00677B88" w:rsidTr="00CE03C5">
        <w:trPr>
          <w:trHeight w:val="289"/>
        </w:trPr>
        <w:tc>
          <w:tcPr>
            <w:tcW w:w="15876" w:type="dxa"/>
            <w:gridSpan w:val="6"/>
            <w:shd w:val="clear" w:color="auto" w:fill="auto"/>
            <w:hideMark/>
          </w:tcPr>
          <w:p w:rsidR="008C44F7" w:rsidRPr="00677B88" w:rsidRDefault="008C44F7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Группа 3. Модернизация или реконструкция существующих объектов централизованных систем водоснабжения</w:t>
            </w:r>
          </w:p>
        </w:tc>
      </w:tr>
      <w:tr w:rsidR="008C44F7" w:rsidRPr="00677B88" w:rsidTr="00CE03C5">
        <w:trPr>
          <w:trHeight w:val="60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:rsidR="008C44F7" w:rsidRPr="00677B88" w:rsidRDefault="00714592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3.1</w:t>
            </w:r>
            <w:r w:rsidR="008C44F7" w:rsidRPr="0067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 xml:space="preserve"> Модернизация или реконструкция существующих сетей водоснабжения с указанием участков таких сетей</w:t>
            </w:r>
          </w:p>
        </w:tc>
      </w:tr>
      <w:tr w:rsidR="00287489" w:rsidRPr="00677B88" w:rsidTr="00CE03C5">
        <w:trPr>
          <w:trHeight w:val="255"/>
        </w:trPr>
        <w:tc>
          <w:tcPr>
            <w:tcW w:w="15876" w:type="dxa"/>
            <w:gridSpan w:val="6"/>
            <w:shd w:val="clear" w:color="auto" w:fill="auto"/>
            <w:noWrap/>
            <w:hideMark/>
          </w:tcPr>
          <w:p w:rsidR="00287489" w:rsidRPr="00677B88" w:rsidRDefault="00287489" w:rsidP="008C44F7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  <w:t>3.2 Модернизация или реконструкция существующих объектов централизованных систем водоснабжения (за исключением сетей водоснабжения)</w:t>
            </w:r>
          </w:p>
        </w:tc>
      </w:tr>
      <w:tr w:rsidR="00453C13" w:rsidRPr="00677B88" w:rsidTr="00CE03C5">
        <w:trPr>
          <w:trHeight w:val="1181"/>
        </w:trPr>
        <w:tc>
          <w:tcPr>
            <w:tcW w:w="665" w:type="dxa"/>
            <w:shd w:val="clear" w:color="auto" w:fill="auto"/>
            <w:noWrap/>
            <w:hideMark/>
          </w:tcPr>
          <w:p w:rsidR="00453C13" w:rsidRPr="00677B88" w:rsidRDefault="00A22472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highlight w:val="green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3.2.1</w:t>
            </w:r>
          </w:p>
        </w:tc>
        <w:tc>
          <w:tcPr>
            <w:tcW w:w="3275" w:type="dxa"/>
            <w:shd w:val="clear" w:color="auto" w:fill="auto"/>
            <w:hideMark/>
          </w:tcPr>
          <w:p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насосных агрегатов в сборе №№ 1, 2 на насосной станции №1 Водозаборе (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Большой) </w:t>
            </w:r>
          </w:p>
          <w:p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1" w:type="dxa"/>
            <w:shd w:val="clear" w:color="auto" w:fill="auto"/>
            <w:hideMark/>
          </w:tcPr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№1  </w:t>
            </w:r>
          </w:p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адресу: Российская федерация, Красноярский край,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Шушенский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район о. Большой</w:t>
            </w:r>
          </w:p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vMerge w:val="restart"/>
            <w:shd w:val="clear" w:color="auto" w:fill="auto"/>
            <w:hideMark/>
          </w:tcPr>
          <w:p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1878" w:type="dxa"/>
            <w:vMerge w:val="restart"/>
            <w:shd w:val="clear" w:color="auto" w:fill="auto"/>
            <w:vAlign w:val="center"/>
          </w:tcPr>
          <w:p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0,33 </w:t>
            </w:r>
            <w:proofErr w:type="spellStart"/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/км.</w:t>
            </w:r>
          </w:p>
        </w:tc>
        <w:tc>
          <w:tcPr>
            <w:tcW w:w="1269" w:type="dxa"/>
            <w:vMerge w:val="restart"/>
            <w:shd w:val="clear" w:color="auto" w:fill="auto"/>
            <w:noWrap/>
            <w:vAlign w:val="center"/>
          </w:tcPr>
          <w:p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0,16 </w:t>
            </w:r>
            <w:proofErr w:type="spellStart"/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/км</w:t>
            </w:r>
          </w:p>
        </w:tc>
      </w:tr>
      <w:tr w:rsidR="00453C13" w:rsidRPr="00677B88" w:rsidTr="00CE03C5">
        <w:trPr>
          <w:trHeight w:val="1181"/>
        </w:trPr>
        <w:tc>
          <w:tcPr>
            <w:tcW w:w="665" w:type="dxa"/>
            <w:shd w:val="clear" w:color="auto" w:fill="auto"/>
            <w:noWrap/>
          </w:tcPr>
          <w:p w:rsidR="00453C13" w:rsidRPr="00677B88" w:rsidRDefault="00A22472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3.2.2</w:t>
            </w:r>
          </w:p>
        </w:tc>
        <w:tc>
          <w:tcPr>
            <w:tcW w:w="3275" w:type="dxa"/>
            <w:shd w:val="clear" w:color="auto" w:fill="auto"/>
          </w:tcPr>
          <w:p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насосных агрегатов в сборе №№ 3, 5 на насосной станции №2  Водозаборе (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</w:t>
            </w:r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 Большой)</w:t>
            </w:r>
          </w:p>
        </w:tc>
        <w:tc>
          <w:tcPr>
            <w:tcW w:w="4931" w:type="dxa"/>
            <w:shd w:val="clear" w:color="auto" w:fill="auto"/>
          </w:tcPr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№2 </w:t>
            </w:r>
          </w:p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адресу: Российская федерация, Красноярский край,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Шушенский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район о. Большой</w:t>
            </w:r>
          </w:p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453C13" w:rsidRPr="00677B88" w:rsidRDefault="00453C13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</w:tcPr>
          <w:p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:rsidR="00453C13" w:rsidRPr="00677B88" w:rsidRDefault="00453C13" w:rsidP="000A499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3C13" w:rsidRPr="00677B88" w:rsidTr="00CE03C5">
        <w:trPr>
          <w:trHeight w:val="1181"/>
        </w:trPr>
        <w:tc>
          <w:tcPr>
            <w:tcW w:w="665" w:type="dxa"/>
            <w:shd w:val="clear" w:color="auto" w:fill="auto"/>
            <w:noWrap/>
          </w:tcPr>
          <w:p w:rsidR="00453C13" w:rsidRPr="00677B88" w:rsidRDefault="00A22472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3.2.3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453C13" w:rsidRPr="00677B88" w:rsidRDefault="00A22472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вакуумного насоса</w:t>
            </w:r>
            <w:r w:rsidR="00453C13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 насосной станции №1 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Водозабора</w:t>
            </w:r>
            <w:r w:rsidR="00453C13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о. Большой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 установкой насоса марки ВВН-1-12</w:t>
            </w:r>
          </w:p>
        </w:tc>
        <w:tc>
          <w:tcPr>
            <w:tcW w:w="4931" w:type="dxa"/>
            <w:shd w:val="clear" w:color="auto" w:fill="auto"/>
          </w:tcPr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№1  </w:t>
            </w:r>
          </w:p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адресу: Российская федерация, Красноярский край,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Шушенский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район о. Большой</w:t>
            </w:r>
          </w:p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</w:tcPr>
          <w:p w:rsidR="00453C13" w:rsidRPr="00677B88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:rsidR="00453C13" w:rsidRPr="00677B88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3C13" w:rsidRPr="00677B88" w:rsidTr="00CE03C5">
        <w:trPr>
          <w:trHeight w:val="1181"/>
        </w:trPr>
        <w:tc>
          <w:tcPr>
            <w:tcW w:w="665" w:type="dxa"/>
            <w:shd w:val="clear" w:color="auto" w:fill="auto"/>
            <w:noWrap/>
          </w:tcPr>
          <w:p w:rsidR="00453C13" w:rsidRPr="00677B88" w:rsidRDefault="00A22472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3.2.4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453C13" w:rsidRPr="00677B88" w:rsidRDefault="00A22472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Замена вакуумного насоса на насосной станции №2 Водозабора о. Большой с установкой насоса марки ВВН-1-12</w:t>
            </w:r>
          </w:p>
        </w:tc>
        <w:tc>
          <w:tcPr>
            <w:tcW w:w="4931" w:type="dxa"/>
            <w:shd w:val="clear" w:color="auto" w:fill="auto"/>
          </w:tcPr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Насосная станция №2 </w:t>
            </w:r>
          </w:p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адресу: Российская федерация, Красноярский край,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Шушенский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район о. Большой</w:t>
            </w:r>
          </w:p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shd w:val="clear" w:color="auto" w:fill="auto"/>
            <w:vAlign w:val="center"/>
          </w:tcPr>
          <w:p w:rsidR="00453C13" w:rsidRPr="00677B88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vMerge/>
            <w:shd w:val="clear" w:color="auto" w:fill="auto"/>
            <w:noWrap/>
            <w:vAlign w:val="center"/>
          </w:tcPr>
          <w:p w:rsidR="00453C13" w:rsidRPr="00677B88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453C13" w:rsidRPr="00677B88" w:rsidTr="00CE03C5">
        <w:trPr>
          <w:trHeight w:val="365"/>
        </w:trPr>
        <w:tc>
          <w:tcPr>
            <w:tcW w:w="665" w:type="dxa"/>
            <w:shd w:val="clear" w:color="auto" w:fill="auto"/>
            <w:noWrap/>
          </w:tcPr>
          <w:p w:rsidR="00453C13" w:rsidRPr="00677B88" w:rsidRDefault="00A22472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3.2.5</w:t>
            </w:r>
          </w:p>
        </w:tc>
        <w:tc>
          <w:tcPr>
            <w:tcW w:w="3275" w:type="dxa"/>
            <w:shd w:val="clear" w:color="auto" w:fill="auto"/>
          </w:tcPr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Замена насосных агрегатов на глубинных </w:t>
            </w:r>
            <w:r w:rsidR="00A22472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скважинах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№№1-4 Водозабора (о. 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</w:t>
            </w:r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</w:t>
            </w:r>
          </w:p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1" w:type="dxa"/>
            <w:shd w:val="clear" w:color="auto" w:fill="auto"/>
          </w:tcPr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Глубинные скважины №№1-4</w:t>
            </w:r>
          </w:p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адресу: Российская федерация, Красноярский край,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Шушенский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район о. Большой</w:t>
            </w:r>
          </w:p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shd w:val="clear" w:color="auto" w:fill="auto"/>
          </w:tcPr>
          <w:p w:rsidR="00453C13" w:rsidRPr="00677B88" w:rsidRDefault="00453C13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Количество повреждений и иных технологических нарушений, зафиксированных в  местах исполнения обязательств  ООО "ХКС", на объектах  централизованной системы холодного водоснабжения, в расчёте на протяжённость водопроводной сети в год.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453C13" w:rsidRPr="00677B88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0,33 </w:t>
            </w:r>
            <w:proofErr w:type="spellStart"/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/км.</w:t>
            </w:r>
          </w:p>
        </w:tc>
        <w:tc>
          <w:tcPr>
            <w:tcW w:w="1269" w:type="dxa"/>
            <w:shd w:val="clear" w:color="auto" w:fill="auto"/>
            <w:noWrap/>
            <w:vAlign w:val="center"/>
          </w:tcPr>
          <w:p w:rsidR="00453C13" w:rsidRPr="00677B88" w:rsidRDefault="00453C13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0,16 </w:t>
            </w:r>
            <w:proofErr w:type="spellStart"/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ед</w:t>
            </w:r>
            <w:proofErr w:type="spellEnd"/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/км</w:t>
            </w:r>
          </w:p>
        </w:tc>
      </w:tr>
      <w:tr w:rsidR="000A4991" w:rsidRPr="00677B88" w:rsidTr="00CE03C5">
        <w:trPr>
          <w:trHeight w:val="203"/>
        </w:trPr>
        <w:tc>
          <w:tcPr>
            <w:tcW w:w="15876" w:type="dxa"/>
            <w:gridSpan w:val="6"/>
            <w:shd w:val="clear" w:color="auto" w:fill="auto"/>
            <w:hideMark/>
          </w:tcPr>
          <w:p w:rsidR="000A4991" w:rsidRPr="00677B88" w:rsidRDefault="000A499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Группа 4. Мероприятия, направленные на повышение экологической эффективности, достижение плановых значений показателей надёжности, качества и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>энергоэффективности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b/>
                <w:bCs/>
                <w:color w:val="000000"/>
                <w:sz w:val="24"/>
                <w:szCs w:val="24"/>
                <w:lang w:eastAsia="ru-RU"/>
              </w:rPr>
              <w:t xml:space="preserve"> объектов централизованных систем водоснабжения, не включённых в прочие группы мероприятий</w:t>
            </w:r>
          </w:p>
        </w:tc>
      </w:tr>
      <w:tr w:rsidR="00DB0E19" w:rsidRPr="00677B88" w:rsidTr="00CE03C5">
        <w:trPr>
          <w:trHeight w:val="223"/>
        </w:trPr>
        <w:tc>
          <w:tcPr>
            <w:tcW w:w="665" w:type="dxa"/>
            <w:vMerge w:val="restart"/>
            <w:shd w:val="clear" w:color="auto" w:fill="auto"/>
            <w:noWrap/>
            <w:hideMark/>
          </w:tcPr>
          <w:p w:rsidR="00DB0E19" w:rsidRPr="00677B88" w:rsidRDefault="00DB0E19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4.1</w:t>
            </w:r>
          </w:p>
        </w:tc>
        <w:tc>
          <w:tcPr>
            <w:tcW w:w="3275" w:type="dxa"/>
            <w:vMerge w:val="restart"/>
            <w:shd w:val="clear" w:color="auto" w:fill="auto"/>
            <w:vAlign w:val="center"/>
            <w:hideMark/>
          </w:tcPr>
          <w:p w:rsidR="00DB0E19" w:rsidRPr="00677B88" w:rsidRDefault="00DB0E19" w:rsidP="00453C13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приборов учета добытой воды на Водозаборе о. Большой</w:t>
            </w:r>
            <w:r w:rsidRPr="00677B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931" w:type="dxa"/>
            <w:vMerge w:val="restart"/>
            <w:shd w:val="clear" w:color="auto" w:fill="auto"/>
            <w:hideMark/>
          </w:tcPr>
          <w:p w:rsidR="00DB0E19" w:rsidRPr="00677B88" w:rsidRDefault="00DB0E19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Водовод от </w:t>
            </w:r>
            <w:r w:rsidR="00FC4EC5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водозаборных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сооружений до 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насосной</w:t>
            </w:r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2-го подъема инв. №01308635 </w:t>
            </w:r>
          </w:p>
          <w:p w:rsidR="00DB0E19" w:rsidRPr="00677B88" w:rsidRDefault="00DB0E19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адресу: Российская федерация, Республика Хакасия г. Саяногорск, между о. 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</w:t>
            </w:r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промплощадкой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Алюминиевого завода</w:t>
            </w:r>
          </w:p>
          <w:p w:rsidR="00DB0E19" w:rsidRPr="00677B88" w:rsidRDefault="00DB0E19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shd w:val="clear" w:color="auto" w:fill="auto"/>
            <w:vAlign w:val="center"/>
            <w:hideMark/>
          </w:tcPr>
          <w:p w:rsidR="00DB0E19" w:rsidRPr="00677B88" w:rsidRDefault="00DB0E19" w:rsidP="00453C13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878" w:type="dxa"/>
            <w:shd w:val="clear" w:color="auto" w:fill="auto"/>
            <w:vAlign w:val="center"/>
            <w:hideMark/>
          </w:tcPr>
          <w:p w:rsidR="00DB0E19" w:rsidRPr="00677B88" w:rsidRDefault="00DB0E19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0,29</w:t>
            </w:r>
          </w:p>
          <w:p w:rsidR="00DB0E19" w:rsidRPr="00677B88" w:rsidRDefault="00DB0E19" w:rsidP="00453C13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./м3 </w:t>
            </w:r>
          </w:p>
        </w:tc>
        <w:tc>
          <w:tcPr>
            <w:tcW w:w="1269" w:type="dxa"/>
            <w:shd w:val="clear" w:color="auto" w:fill="auto"/>
            <w:vAlign w:val="center"/>
            <w:hideMark/>
          </w:tcPr>
          <w:p w:rsidR="00DB0E19" w:rsidRPr="00677B88" w:rsidRDefault="00DB0E19" w:rsidP="00A2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0,29 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./м3 </w:t>
            </w:r>
          </w:p>
        </w:tc>
      </w:tr>
      <w:tr w:rsidR="00DB0E19" w:rsidRPr="00677B88" w:rsidTr="00CE03C5">
        <w:trPr>
          <w:trHeight w:val="223"/>
        </w:trPr>
        <w:tc>
          <w:tcPr>
            <w:tcW w:w="665" w:type="dxa"/>
            <w:vMerge/>
            <w:shd w:val="clear" w:color="auto" w:fill="auto"/>
            <w:noWrap/>
          </w:tcPr>
          <w:p w:rsidR="00DB0E19" w:rsidRPr="00677B88" w:rsidRDefault="00DB0E19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vMerge/>
            <w:shd w:val="clear" w:color="auto" w:fill="auto"/>
            <w:vAlign w:val="center"/>
          </w:tcPr>
          <w:p w:rsidR="00DB0E19" w:rsidRPr="00677B88" w:rsidRDefault="00DB0E19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931" w:type="dxa"/>
            <w:vMerge/>
            <w:shd w:val="clear" w:color="auto" w:fill="auto"/>
          </w:tcPr>
          <w:p w:rsidR="00DB0E19" w:rsidRPr="00677B88" w:rsidRDefault="00DB0E19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shd w:val="clear" w:color="auto" w:fill="auto"/>
            <w:vAlign w:val="center"/>
          </w:tcPr>
          <w:p w:rsidR="00DB0E19" w:rsidRPr="00677B88" w:rsidRDefault="00DB0E19" w:rsidP="00A22472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  потерь   воды   в   централизованных   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системах</w:t>
            </w:r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водоснабжения при транспортировке в общем объёме воды, поданной в водопроводную сеть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DB0E19" w:rsidRPr="00677B88" w:rsidRDefault="00DB0E19" w:rsidP="00A2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11,3 %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B0E19" w:rsidRPr="00677B88" w:rsidRDefault="00DB0E19" w:rsidP="00A22472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11,3 %</w:t>
            </w:r>
          </w:p>
        </w:tc>
      </w:tr>
      <w:tr w:rsidR="00DB0E19" w:rsidRPr="00677B88" w:rsidTr="00CE03C5">
        <w:trPr>
          <w:trHeight w:val="223"/>
        </w:trPr>
        <w:tc>
          <w:tcPr>
            <w:tcW w:w="665" w:type="dxa"/>
            <w:vMerge w:val="restart"/>
            <w:shd w:val="clear" w:color="auto" w:fill="auto"/>
            <w:noWrap/>
          </w:tcPr>
          <w:p w:rsidR="00DB0E19" w:rsidRPr="00677B88" w:rsidRDefault="00FC4EC5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4.2</w:t>
            </w:r>
          </w:p>
        </w:tc>
        <w:tc>
          <w:tcPr>
            <w:tcW w:w="3275" w:type="dxa"/>
            <w:vMerge w:val="restart"/>
            <w:shd w:val="clear" w:color="auto" w:fill="auto"/>
            <w:vAlign w:val="center"/>
          </w:tcPr>
          <w:p w:rsidR="00DB0E19" w:rsidRPr="00677B88" w:rsidRDefault="00DB0E19" w:rsidP="00DB0E1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приборов учета воды на Насосной станции 2-го подъема.</w:t>
            </w:r>
            <w:r w:rsidRPr="00677B88">
              <w:rPr>
                <w:rFonts w:ascii="Times New Roman" w:hAnsi="Times New Roman" w:cs="Times New Roman"/>
                <w:sz w:val="24"/>
                <w:szCs w:val="24"/>
              </w:rPr>
              <w:t xml:space="preserve">  </w:t>
            </w:r>
          </w:p>
        </w:tc>
        <w:tc>
          <w:tcPr>
            <w:tcW w:w="4931" w:type="dxa"/>
            <w:vMerge w:val="restart"/>
            <w:shd w:val="clear" w:color="auto" w:fill="auto"/>
          </w:tcPr>
          <w:p w:rsidR="007A627E" w:rsidRPr="00677B88" w:rsidRDefault="00DB0E19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Водовод от </w:t>
            </w:r>
            <w:proofErr w:type="gramStart"/>
            <w:r w:rsidR="00FC4EC5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водозаборных</w:t>
            </w:r>
            <w:proofErr w:type="gramEnd"/>
          </w:p>
          <w:p w:rsidR="00DB0E19" w:rsidRPr="00677B88" w:rsidRDefault="007A627E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="00DB0E19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сооружений до </w:t>
            </w:r>
            <w:proofErr w:type="gramStart"/>
            <w:r w:rsidR="00DB0E19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насосной</w:t>
            </w:r>
            <w:proofErr w:type="gramEnd"/>
            <w:r w:rsidR="00DB0E19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2-го подъема инв. №01308635 </w:t>
            </w:r>
          </w:p>
          <w:p w:rsidR="00DB0E19" w:rsidRPr="00677B88" w:rsidRDefault="00DB0E19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адресу: Российская федерация, Республика Хакасия г. Саяногорск, между о. 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</w:t>
            </w:r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и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промплощадкой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Алюминиевого завода</w:t>
            </w:r>
          </w:p>
          <w:p w:rsidR="00DB0E19" w:rsidRPr="00677B88" w:rsidRDefault="00DB0E19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shd w:val="clear" w:color="auto" w:fill="auto"/>
            <w:vAlign w:val="center"/>
          </w:tcPr>
          <w:p w:rsidR="00DB0E19" w:rsidRPr="00677B88" w:rsidRDefault="00DB0E19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DB0E19" w:rsidRPr="00677B88" w:rsidRDefault="00DB0E19" w:rsidP="00DB0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0,29</w:t>
            </w:r>
          </w:p>
          <w:p w:rsidR="00DB0E19" w:rsidRPr="00677B88" w:rsidRDefault="00DB0E19" w:rsidP="00DB0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./м3 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B0E19" w:rsidRPr="00677B88" w:rsidRDefault="00DB0E19" w:rsidP="00DB0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0,29 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./м3 </w:t>
            </w:r>
          </w:p>
        </w:tc>
      </w:tr>
      <w:tr w:rsidR="00DB0E19" w:rsidRPr="00677B88" w:rsidTr="00CE03C5">
        <w:trPr>
          <w:trHeight w:val="223"/>
        </w:trPr>
        <w:tc>
          <w:tcPr>
            <w:tcW w:w="665" w:type="dxa"/>
            <w:vMerge/>
            <w:shd w:val="clear" w:color="auto" w:fill="auto"/>
            <w:noWrap/>
          </w:tcPr>
          <w:p w:rsidR="00DB0E19" w:rsidRPr="00677B88" w:rsidRDefault="00DB0E19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275" w:type="dxa"/>
            <w:vMerge/>
            <w:shd w:val="clear" w:color="auto" w:fill="auto"/>
            <w:vAlign w:val="center"/>
          </w:tcPr>
          <w:p w:rsidR="00DB0E19" w:rsidRPr="00677B88" w:rsidRDefault="00DB0E19" w:rsidP="00DB0E19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931" w:type="dxa"/>
            <w:vMerge/>
            <w:shd w:val="clear" w:color="auto" w:fill="auto"/>
          </w:tcPr>
          <w:p w:rsidR="00DB0E19" w:rsidRPr="00677B88" w:rsidRDefault="00DB0E19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shd w:val="clear" w:color="auto" w:fill="auto"/>
            <w:vAlign w:val="center"/>
          </w:tcPr>
          <w:p w:rsidR="00DB0E19" w:rsidRPr="00677B88" w:rsidRDefault="00DB0E19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Доля   потерь   воды   в   централизованных   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системах</w:t>
            </w:r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водоснабжения при транспортировке в общем объёме 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воды, поданной в водопроводную сеть</w:t>
            </w:r>
          </w:p>
        </w:tc>
        <w:tc>
          <w:tcPr>
            <w:tcW w:w="1878" w:type="dxa"/>
            <w:shd w:val="clear" w:color="auto" w:fill="auto"/>
            <w:vAlign w:val="center"/>
          </w:tcPr>
          <w:p w:rsidR="00DB0E19" w:rsidRPr="00677B88" w:rsidRDefault="00DB0E19" w:rsidP="00DB0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11,3 %</w:t>
            </w:r>
          </w:p>
        </w:tc>
        <w:tc>
          <w:tcPr>
            <w:tcW w:w="1269" w:type="dxa"/>
            <w:shd w:val="clear" w:color="auto" w:fill="auto"/>
            <w:vAlign w:val="center"/>
          </w:tcPr>
          <w:p w:rsidR="00DB0E19" w:rsidRPr="00677B88" w:rsidRDefault="00DB0E19" w:rsidP="00DB0E19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11,3 %</w:t>
            </w:r>
          </w:p>
        </w:tc>
      </w:tr>
      <w:tr w:rsidR="000A4991" w:rsidRPr="00677B88" w:rsidTr="00CE03C5">
        <w:trPr>
          <w:trHeight w:val="331"/>
        </w:trPr>
        <w:tc>
          <w:tcPr>
            <w:tcW w:w="15876" w:type="dxa"/>
            <w:gridSpan w:val="6"/>
            <w:shd w:val="clear" w:color="auto" w:fill="auto"/>
            <w:noWrap/>
          </w:tcPr>
          <w:p w:rsidR="000A4991" w:rsidRPr="00677B88" w:rsidRDefault="000A4991" w:rsidP="00A011D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lastRenderedPageBreak/>
              <w:t>Группа 5. Вывод из эксплуатации, консервация и демонтаж объектов централизованных систем водо</w:t>
            </w:r>
            <w:r w:rsidR="00A011D6" w:rsidRPr="00677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снабжения</w:t>
            </w:r>
            <w:r w:rsidRPr="00677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.</w:t>
            </w:r>
          </w:p>
        </w:tc>
      </w:tr>
      <w:tr w:rsidR="000A4991" w:rsidRPr="00677B88" w:rsidTr="00CE03C5">
        <w:trPr>
          <w:trHeight w:val="506"/>
        </w:trPr>
        <w:tc>
          <w:tcPr>
            <w:tcW w:w="15876" w:type="dxa"/>
            <w:gridSpan w:val="6"/>
            <w:shd w:val="clear" w:color="auto" w:fill="auto"/>
            <w:noWrap/>
          </w:tcPr>
          <w:p w:rsidR="000A4991" w:rsidRPr="00677B88" w:rsidRDefault="000A4991" w:rsidP="00A011D6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Группа 6. Мероприятия, направленные на защиту централизованных систем водо</w:t>
            </w:r>
            <w:r w:rsidR="00A011D6" w:rsidRPr="00677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 xml:space="preserve">снабжения </w:t>
            </w:r>
            <w:r w:rsidRPr="00677B88">
              <w:rPr>
                <w:rFonts w:ascii="Times New Roman" w:eastAsia="Times New Roman" w:hAnsi="Times New Roman" w:cs="Times New Roman"/>
                <w:b/>
                <w:sz w:val="24"/>
                <w:szCs w:val="24"/>
                <w:lang w:eastAsia="ru-RU"/>
              </w:rPr>
              <w:t>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</w:t>
            </w:r>
          </w:p>
        </w:tc>
      </w:tr>
      <w:tr w:rsidR="00AB62E1" w:rsidRPr="00677B88" w:rsidTr="00CE03C5">
        <w:trPr>
          <w:trHeight w:val="1170"/>
        </w:trPr>
        <w:tc>
          <w:tcPr>
            <w:tcW w:w="665" w:type="dxa"/>
            <w:shd w:val="clear" w:color="auto" w:fill="auto"/>
            <w:noWrap/>
          </w:tcPr>
          <w:p w:rsidR="00AB62E1" w:rsidRPr="00677B88" w:rsidRDefault="00FC4EC5" w:rsidP="00AB6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6.1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AB62E1" w:rsidRPr="00677B88" w:rsidRDefault="00AB62E1" w:rsidP="00AB6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ограждения по периметру территории  Водозабора о. Большой.</w:t>
            </w:r>
          </w:p>
        </w:tc>
        <w:tc>
          <w:tcPr>
            <w:tcW w:w="4931" w:type="dxa"/>
            <w:vMerge w:val="restart"/>
            <w:shd w:val="clear" w:color="auto" w:fill="auto"/>
            <w:vAlign w:val="center"/>
          </w:tcPr>
          <w:p w:rsidR="00AB62E1" w:rsidRPr="00677B88" w:rsidRDefault="00AB62E1" w:rsidP="00FC4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Земельный участок (о.</w:t>
            </w:r>
            <w:r w:rsidR="00FC4EC5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Большой) инв. № 01308606</w:t>
            </w:r>
          </w:p>
          <w:p w:rsidR="00AB62E1" w:rsidRPr="00677B88" w:rsidRDefault="00AB62E1" w:rsidP="00FC4EC5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 адресу: Российская федерация, Красноярский край,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Шушенский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район, район о. Большой</w:t>
            </w:r>
          </w:p>
          <w:p w:rsidR="00AB62E1" w:rsidRPr="00677B88" w:rsidRDefault="00AB62E1" w:rsidP="00AB6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vMerge w:val="restart"/>
            <w:shd w:val="clear" w:color="auto" w:fill="auto"/>
            <w:vAlign w:val="center"/>
          </w:tcPr>
          <w:p w:rsidR="00AB62E1" w:rsidRPr="00677B88" w:rsidRDefault="00AB62E1" w:rsidP="00AB62E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Удельный расход электрической энергии, потребляемой в технологическом процессе транспортировки питьевой воды, на единицу объёма транспортируемой питьевой воды.</w:t>
            </w:r>
          </w:p>
        </w:tc>
        <w:tc>
          <w:tcPr>
            <w:tcW w:w="1878" w:type="dxa"/>
            <w:vMerge w:val="restart"/>
            <w:vAlign w:val="center"/>
          </w:tcPr>
          <w:p w:rsidR="00AB62E1" w:rsidRPr="00677B88" w:rsidRDefault="00AB62E1" w:rsidP="00AB6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0,29</w:t>
            </w:r>
          </w:p>
          <w:p w:rsidR="00AB62E1" w:rsidRPr="00677B88" w:rsidRDefault="00AB62E1" w:rsidP="00AB6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./м3 </w:t>
            </w:r>
          </w:p>
        </w:tc>
        <w:tc>
          <w:tcPr>
            <w:tcW w:w="1269" w:type="dxa"/>
            <w:vMerge w:val="restart"/>
            <w:vAlign w:val="center"/>
          </w:tcPr>
          <w:p w:rsidR="00AB62E1" w:rsidRPr="00677B88" w:rsidRDefault="00AB62E1" w:rsidP="00AB62E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0,29 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кВт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.ч</w:t>
            </w:r>
            <w:proofErr w:type="spellEnd"/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./м3 </w:t>
            </w:r>
          </w:p>
        </w:tc>
      </w:tr>
      <w:tr w:rsidR="00AB62E1" w:rsidRPr="00677B88" w:rsidTr="00CE03C5">
        <w:trPr>
          <w:trHeight w:val="1170"/>
        </w:trPr>
        <w:tc>
          <w:tcPr>
            <w:tcW w:w="665" w:type="dxa"/>
            <w:shd w:val="clear" w:color="auto" w:fill="auto"/>
            <w:noWrap/>
          </w:tcPr>
          <w:p w:rsidR="00AB62E1" w:rsidRPr="00677B88" w:rsidRDefault="00FC4EC5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6.2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AB62E1" w:rsidRPr="00677B88" w:rsidRDefault="00AB62E1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системы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периметрального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освещения на территории Водозабора о. Большой </w:t>
            </w:r>
          </w:p>
        </w:tc>
        <w:tc>
          <w:tcPr>
            <w:tcW w:w="4931" w:type="dxa"/>
            <w:vMerge/>
            <w:shd w:val="clear" w:color="auto" w:fill="auto"/>
          </w:tcPr>
          <w:p w:rsidR="00AB62E1" w:rsidRPr="00677B88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AB62E1" w:rsidRPr="00677B88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vAlign w:val="center"/>
          </w:tcPr>
          <w:p w:rsidR="00AB62E1" w:rsidRPr="00677B88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vMerge/>
            <w:vAlign w:val="center"/>
          </w:tcPr>
          <w:p w:rsidR="00AB62E1" w:rsidRPr="00677B88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2E1" w:rsidRPr="00677B88" w:rsidTr="00CE03C5">
        <w:trPr>
          <w:trHeight w:val="1170"/>
        </w:trPr>
        <w:tc>
          <w:tcPr>
            <w:tcW w:w="665" w:type="dxa"/>
            <w:shd w:val="clear" w:color="auto" w:fill="auto"/>
            <w:noWrap/>
          </w:tcPr>
          <w:p w:rsidR="00AB62E1" w:rsidRPr="00677B88" w:rsidRDefault="00FC4EC5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6.3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AB62E1" w:rsidRPr="00677B88" w:rsidRDefault="00AB62E1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системы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периметральной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сигнализации на территории Водозабора о.</w:t>
            </w:r>
            <w:r w:rsidR="00FC4EC5"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Большой.</w:t>
            </w:r>
          </w:p>
        </w:tc>
        <w:tc>
          <w:tcPr>
            <w:tcW w:w="4931" w:type="dxa"/>
            <w:vMerge/>
            <w:shd w:val="clear" w:color="auto" w:fill="auto"/>
          </w:tcPr>
          <w:p w:rsidR="00AB62E1" w:rsidRPr="00677B88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AB62E1" w:rsidRPr="00677B88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vAlign w:val="center"/>
          </w:tcPr>
          <w:p w:rsidR="00AB62E1" w:rsidRPr="00677B88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vMerge/>
            <w:vAlign w:val="center"/>
          </w:tcPr>
          <w:p w:rsidR="00AB62E1" w:rsidRPr="00677B88" w:rsidRDefault="00AB62E1" w:rsidP="000A499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AB62E1" w:rsidRPr="00677B88" w:rsidTr="00CE03C5">
        <w:trPr>
          <w:trHeight w:val="1170"/>
        </w:trPr>
        <w:tc>
          <w:tcPr>
            <w:tcW w:w="665" w:type="dxa"/>
            <w:shd w:val="clear" w:color="auto" w:fill="auto"/>
            <w:noWrap/>
          </w:tcPr>
          <w:p w:rsidR="00AB62E1" w:rsidRPr="00677B88" w:rsidRDefault="00FC4EC5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6.4</w:t>
            </w:r>
          </w:p>
        </w:tc>
        <w:tc>
          <w:tcPr>
            <w:tcW w:w="3275" w:type="dxa"/>
            <w:shd w:val="clear" w:color="auto" w:fill="auto"/>
            <w:vAlign w:val="center"/>
          </w:tcPr>
          <w:p w:rsidR="00AB62E1" w:rsidRPr="00677B88" w:rsidRDefault="00AB62E1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системы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периметрального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видеонаблюдения на территории Водозабора о. Большой </w:t>
            </w:r>
          </w:p>
        </w:tc>
        <w:tc>
          <w:tcPr>
            <w:tcW w:w="4931" w:type="dxa"/>
            <w:vMerge/>
            <w:shd w:val="clear" w:color="auto" w:fill="auto"/>
          </w:tcPr>
          <w:p w:rsidR="00AB62E1" w:rsidRPr="00677B88" w:rsidRDefault="00AB62E1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858" w:type="dxa"/>
            <w:vMerge/>
            <w:shd w:val="clear" w:color="auto" w:fill="auto"/>
          </w:tcPr>
          <w:p w:rsidR="00AB62E1" w:rsidRPr="00677B88" w:rsidRDefault="00AB62E1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878" w:type="dxa"/>
            <w:vMerge/>
            <w:vAlign w:val="center"/>
          </w:tcPr>
          <w:p w:rsidR="00AB62E1" w:rsidRPr="00677B88" w:rsidRDefault="00AB62E1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1269" w:type="dxa"/>
            <w:vMerge/>
            <w:vAlign w:val="center"/>
          </w:tcPr>
          <w:p w:rsidR="00AB62E1" w:rsidRPr="00677B88" w:rsidRDefault="00AB62E1" w:rsidP="00DB0E19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8C44F7" w:rsidRPr="00677B88" w:rsidRDefault="008C44F7" w:rsidP="008C44F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  <w:sectPr w:rsidR="008C44F7" w:rsidRPr="00677B88" w:rsidSect="009A166B">
          <w:pgSz w:w="16838" w:h="11906" w:orient="landscape"/>
          <w:pgMar w:top="851" w:right="425" w:bottom="709" w:left="567" w:header="709" w:footer="709" w:gutter="0"/>
          <w:cols w:space="708"/>
          <w:docGrid w:linePitch="360"/>
        </w:sectPr>
      </w:pPr>
    </w:p>
    <w:p w:rsidR="008C44F7" w:rsidRPr="00677B88" w:rsidRDefault="008C44F7" w:rsidP="00EB47FE">
      <w:pPr>
        <w:pStyle w:val="ConsPlusNormal"/>
        <w:numPr>
          <w:ilvl w:val="0"/>
          <w:numId w:val="21"/>
        </w:numPr>
        <w:spacing w:before="220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677B88">
        <w:rPr>
          <w:rFonts w:ascii="Times New Roman" w:hAnsi="Times New Roman" w:cs="Times New Roman"/>
          <w:b/>
          <w:sz w:val="24"/>
          <w:szCs w:val="24"/>
        </w:rPr>
        <w:lastRenderedPageBreak/>
        <w:t>Перечень мероприятий по защите централизованных систем водоснабжения и их отдельных объектов от угроз техногенного, природного характера и террористических актов, по предотвращению возникновения аварийных ситуаций, снижению риска и смягчению последствий чрезвычайных ситуаций.</w:t>
      </w:r>
    </w:p>
    <w:p w:rsidR="008C44F7" w:rsidRPr="00677B88" w:rsidRDefault="008C44F7" w:rsidP="008C44F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Style w:val="af0"/>
        <w:tblW w:w="0" w:type="auto"/>
        <w:tblLook w:val="04A0"/>
      </w:tblPr>
      <w:tblGrid>
        <w:gridCol w:w="811"/>
        <w:gridCol w:w="8534"/>
      </w:tblGrid>
      <w:tr w:rsidR="008C44F7" w:rsidRPr="00677B88" w:rsidTr="004E2D3E">
        <w:tc>
          <w:tcPr>
            <w:tcW w:w="811" w:type="dxa"/>
          </w:tcPr>
          <w:p w:rsidR="008C44F7" w:rsidRPr="00677B88" w:rsidRDefault="008C44F7" w:rsidP="008C44F7">
            <w:pPr>
              <w:pStyle w:val="ConsPlusNormal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B88">
              <w:rPr>
                <w:rFonts w:ascii="Times New Roman" w:hAnsi="Times New Roman" w:cs="Times New Roman"/>
                <w:sz w:val="24"/>
                <w:szCs w:val="24"/>
              </w:rPr>
              <w:t>№</w:t>
            </w:r>
          </w:p>
          <w:p w:rsidR="008C44F7" w:rsidRPr="00677B88" w:rsidRDefault="008C44F7" w:rsidP="008C44F7">
            <w:pPr>
              <w:pStyle w:val="ConsPlusNormal"/>
              <w:ind w:right="57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677B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  <w:proofErr w:type="gramEnd"/>
            <w:r w:rsidRPr="00677B88">
              <w:rPr>
                <w:rFonts w:ascii="Times New Roman" w:hAnsi="Times New Roman" w:cs="Times New Roman"/>
                <w:sz w:val="24"/>
                <w:szCs w:val="24"/>
              </w:rPr>
              <w:t>/</w:t>
            </w:r>
            <w:proofErr w:type="spellStart"/>
            <w:r w:rsidRPr="00677B88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8534" w:type="dxa"/>
          </w:tcPr>
          <w:p w:rsidR="008C44F7" w:rsidRPr="00677B88" w:rsidRDefault="008C44F7" w:rsidP="008C44F7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B88">
              <w:rPr>
                <w:rFonts w:ascii="Times New Roman" w:hAnsi="Times New Roman" w:cs="Times New Roman"/>
                <w:sz w:val="24"/>
                <w:szCs w:val="24"/>
              </w:rPr>
              <w:t>Наименование мероприятия</w:t>
            </w:r>
          </w:p>
        </w:tc>
      </w:tr>
      <w:tr w:rsidR="008C44F7" w:rsidRPr="00677B88" w:rsidTr="004E2D3E">
        <w:tc>
          <w:tcPr>
            <w:tcW w:w="9345" w:type="dxa"/>
            <w:gridSpan w:val="2"/>
          </w:tcPr>
          <w:p w:rsidR="008C44F7" w:rsidRPr="00677B88" w:rsidRDefault="008C44F7" w:rsidP="008C44F7">
            <w:pPr>
              <w:pStyle w:val="ConsPlusNormal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677B88">
              <w:rPr>
                <w:rFonts w:ascii="Times New Roman" w:hAnsi="Times New Roman" w:cs="Times New Roman"/>
                <w:b/>
                <w:sz w:val="24"/>
                <w:szCs w:val="24"/>
              </w:rPr>
              <w:t>Водоснабжение</w:t>
            </w:r>
          </w:p>
        </w:tc>
      </w:tr>
      <w:tr w:rsidR="004E2D3E" w:rsidRPr="00677B88" w:rsidTr="008B5643">
        <w:tc>
          <w:tcPr>
            <w:tcW w:w="811" w:type="dxa"/>
          </w:tcPr>
          <w:p w:rsidR="004E2D3E" w:rsidRPr="00677B88" w:rsidRDefault="004E2D3E" w:rsidP="004E2D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B88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8534" w:type="dxa"/>
            <w:vAlign w:val="center"/>
          </w:tcPr>
          <w:p w:rsidR="004E2D3E" w:rsidRPr="00677B88" w:rsidRDefault="004E2D3E" w:rsidP="004E2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Установка ограждения по периметру территории  Водозабора о. Большой.</w:t>
            </w:r>
          </w:p>
        </w:tc>
      </w:tr>
      <w:tr w:rsidR="004E2D3E" w:rsidRPr="00677B88" w:rsidTr="008B5643">
        <w:tc>
          <w:tcPr>
            <w:tcW w:w="811" w:type="dxa"/>
          </w:tcPr>
          <w:p w:rsidR="004E2D3E" w:rsidRPr="00677B88" w:rsidRDefault="004E2D3E" w:rsidP="004E2D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B88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8534" w:type="dxa"/>
            <w:vAlign w:val="center"/>
          </w:tcPr>
          <w:p w:rsidR="004E2D3E" w:rsidRPr="00677B88" w:rsidRDefault="004E2D3E" w:rsidP="004E2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системы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периметрального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освещения на территории Водозабора о. Большой </w:t>
            </w:r>
          </w:p>
        </w:tc>
      </w:tr>
      <w:tr w:rsidR="004E2D3E" w:rsidRPr="00677B88" w:rsidTr="008B5643">
        <w:tc>
          <w:tcPr>
            <w:tcW w:w="811" w:type="dxa"/>
          </w:tcPr>
          <w:p w:rsidR="004E2D3E" w:rsidRPr="00677B88" w:rsidRDefault="004E2D3E" w:rsidP="004E2D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B88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8534" w:type="dxa"/>
            <w:vAlign w:val="center"/>
          </w:tcPr>
          <w:p w:rsidR="004E2D3E" w:rsidRPr="00677B88" w:rsidRDefault="004E2D3E" w:rsidP="004E2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системы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периметральной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сигнализации на территории Водозабора о</w:t>
            </w:r>
            <w:proofErr w:type="gram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.Б</w:t>
            </w:r>
            <w:proofErr w:type="gram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ольшой.</w:t>
            </w:r>
          </w:p>
        </w:tc>
      </w:tr>
      <w:tr w:rsidR="004E2D3E" w:rsidRPr="00677B88" w:rsidTr="008B5643">
        <w:tc>
          <w:tcPr>
            <w:tcW w:w="811" w:type="dxa"/>
          </w:tcPr>
          <w:p w:rsidR="004E2D3E" w:rsidRPr="00677B88" w:rsidRDefault="004E2D3E" w:rsidP="004E2D3E">
            <w:pPr>
              <w:pStyle w:val="ConsPlusNormal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677B88"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8534" w:type="dxa"/>
            <w:vAlign w:val="center"/>
          </w:tcPr>
          <w:p w:rsidR="004E2D3E" w:rsidRPr="00677B88" w:rsidRDefault="004E2D3E" w:rsidP="004E2D3E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Создание системы </w:t>
            </w:r>
            <w:proofErr w:type="spellStart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периметрального</w:t>
            </w:r>
            <w:proofErr w:type="spellEnd"/>
            <w:r w:rsidRPr="00677B88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видеонаблюдения на территории Водозабора о. Большой </w:t>
            </w:r>
          </w:p>
        </w:tc>
      </w:tr>
    </w:tbl>
    <w:p w:rsidR="008C44F7" w:rsidRPr="00677B88" w:rsidRDefault="008C44F7" w:rsidP="008C44F7">
      <w:pPr>
        <w:pStyle w:val="ConsPlusNormal"/>
        <w:spacing w:before="220"/>
        <w:jc w:val="both"/>
        <w:rPr>
          <w:rFonts w:ascii="Times New Roman" w:hAnsi="Times New Roman" w:cs="Times New Roman"/>
          <w:sz w:val="24"/>
          <w:szCs w:val="24"/>
        </w:rPr>
      </w:pPr>
    </w:p>
    <w:p w:rsidR="00D626C8" w:rsidRPr="00677B88" w:rsidRDefault="00D626C8" w:rsidP="00D626C8">
      <w:pPr>
        <w:pStyle w:val="ConsPlusNormal"/>
        <w:spacing w:before="220"/>
        <w:ind w:left="-142"/>
        <w:rPr>
          <w:rFonts w:ascii="Times New Roman" w:hAnsi="Times New Roman" w:cs="Times New Roman"/>
          <w:sz w:val="24"/>
          <w:szCs w:val="24"/>
        </w:rPr>
      </w:pPr>
      <w:r w:rsidRPr="00677B88">
        <w:rPr>
          <w:rFonts w:ascii="Times New Roman" w:hAnsi="Times New Roman" w:cs="Times New Roman"/>
          <w:sz w:val="24"/>
          <w:szCs w:val="24"/>
        </w:rPr>
        <w:t>Управляющий  делами                                                                                                                                                                                      Администрации муниципального                                                                                                              образования г. Саяногорск</w:t>
      </w:r>
      <w:r w:rsidRPr="00677B88">
        <w:rPr>
          <w:rFonts w:ascii="Times New Roman" w:hAnsi="Times New Roman" w:cs="Times New Roman"/>
          <w:sz w:val="24"/>
          <w:szCs w:val="24"/>
        </w:rPr>
        <w:tab/>
        <w:t xml:space="preserve">                </w:t>
      </w:r>
      <w:r w:rsidR="00677B88">
        <w:rPr>
          <w:rFonts w:ascii="Times New Roman" w:hAnsi="Times New Roman" w:cs="Times New Roman"/>
          <w:sz w:val="24"/>
          <w:szCs w:val="24"/>
        </w:rPr>
        <w:t xml:space="preserve">     </w:t>
      </w:r>
      <w:r w:rsidRPr="00677B88">
        <w:rPr>
          <w:rFonts w:ascii="Times New Roman" w:hAnsi="Times New Roman" w:cs="Times New Roman"/>
          <w:sz w:val="24"/>
          <w:szCs w:val="24"/>
        </w:rPr>
        <w:t xml:space="preserve">                                                          А.Г.Козловская</w:t>
      </w:r>
    </w:p>
    <w:p w:rsidR="008C44F7" w:rsidRPr="00677B88" w:rsidRDefault="008C44F7" w:rsidP="008C44F7">
      <w:pPr>
        <w:rPr>
          <w:rFonts w:ascii="Times New Roman" w:hAnsi="Times New Roman" w:cs="Times New Roman"/>
          <w:sz w:val="24"/>
          <w:szCs w:val="24"/>
        </w:rPr>
      </w:pPr>
    </w:p>
    <w:p w:rsidR="00AD706D" w:rsidRPr="00677B88" w:rsidRDefault="00AD706D" w:rsidP="008C44F7">
      <w:pPr>
        <w:jc w:val="center"/>
        <w:rPr>
          <w:rFonts w:ascii="Times New Roman" w:hAnsi="Times New Roman" w:cs="Times New Roman"/>
          <w:sz w:val="24"/>
          <w:szCs w:val="24"/>
        </w:rPr>
      </w:pPr>
    </w:p>
    <w:sectPr w:rsidR="00AD706D" w:rsidRPr="00677B88" w:rsidSect="00A35BA1">
      <w:headerReference w:type="default" r:id="rId8"/>
      <w:footerReference w:type="default" r:id="rId9"/>
      <w:pgSz w:w="11906" w:h="16838"/>
      <w:pgMar w:top="1134" w:right="850" w:bottom="1134" w:left="1701" w:header="567" w:footer="17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3C4E87" w:rsidRDefault="003C4E87" w:rsidP="00FC4FC3">
      <w:pPr>
        <w:spacing w:after="0" w:line="240" w:lineRule="auto"/>
      </w:pPr>
      <w:r>
        <w:separator/>
      </w:r>
    </w:p>
  </w:endnote>
  <w:endnote w:type="continuationSeparator" w:id="0">
    <w:p w:rsidR="003C4E87" w:rsidRDefault="003C4E87" w:rsidP="00FC4FC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4F7" w:rsidRPr="00A35BA1" w:rsidRDefault="000909C4">
    <w:pPr>
      <w:pStyle w:val="a6"/>
      <w:jc w:val="right"/>
      <w:rPr>
        <w:rFonts w:ascii="Times New Roman" w:hAnsi="Times New Roman" w:cs="Times New Roman"/>
        <w:sz w:val="24"/>
        <w:szCs w:val="24"/>
      </w:rPr>
    </w:pPr>
    <w:r w:rsidRPr="00A35BA1">
      <w:rPr>
        <w:rFonts w:ascii="Times New Roman" w:hAnsi="Times New Roman" w:cs="Times New Roman"/>
        <w:sz w:val="24"/>
        <w:szCs w:val="24"/>
      </w:rPr>
      <w:fldChar w:fldCharType="begin"/>
    </w:r>
    <w:r w:rsidR="008C44F7" w:rsidRPr="00A35BA1">
      <w:rPr>
        <w:rFonts w:ascii="Times New Roman" w:hAnsi="Times New Roman" w:cs="Times New Roman"/>
        <w:sz w:val="24"/>
        <w:szCs w:val="24"/>
      </w:rPr>
      <w:instrText>PAGE   \* MERGEFORMAT</w:instrText>
    </w:r>
    <w:r w:rsidRPr="00A35BA1">
      <w:rPr>
        <w:rFonts w:ascii="Times New Roman" w:hAnsi="Times New Roman" w:cs="Times New Roman"/>
        <w:sz w:val="24"/>
        <w:szCs w:val="24"/>
      </w:rPr>
      <w:fldChar w:fldCharType="separate"/>
    </w:r>
    <w:r w:rsidR="00677B88">
      <w:rPr>
        <w:rFonts w:ascii="Times New Roman" w:hAnsi="Times New Roman" w:cs="Times New Roman"/>
        <w:noProof/>
        <w:sz w:val="24"/>
        <w:szCs w:val="24"/>
      </w:rPr>
      <w:t>11</w:t>
    </w:r>
    <w:r w:rsidRPr="00A35BA1">
      <w:rPr>
        <w:rFonts w:ascii="Times New Roman" w:hAnsi="Times New Roman" w:cs="Times New Roman"/>
        <w:sz w:val="24"/>
        <w:szCs w:val="24"/>
      </w:rPr>
      <w:fldChar w:fldCharType="end"/>
    </w:r>
  </w:p>
  <w:p w:rsidR="008C44F7" w:rsidRDefault="008C44F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3C4E87" w:rsidRDefault="003C4E87" w:rsidP="00FC4FC3">
      <w:pPr>
        <w:spacing w:after="0" w:line="240" w:lineRule="auto"/>
      </w:pPr>
      <w:r>
        <w:separator/>
      </w:r>
    </w:p>
  </w:footnote>
  <w:footnote w:type="continuationSeparator" w:id="0">
    <w:p w:rsidR="003C4E87" w:rsidRDefault="003C4E87" w:rsidP="00FC4FC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8C44F7" w:rsidRDefault="008C44F7">
    <w:pPr>
      <w:pStyle w:val="a4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8D59FB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">
    <w:nsid w:val="06AF152D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100F4E45"/>
    <w:multiLevelType w:val="multilevel"/>
    <w:tmpl w:val="FF24D224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>
    <w:nsid w:val="12D4086A"/>
    <w:multiLevelType w:val="multilevel"/>
    <w:tmpl w:val="EF02A63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4">
    <w:nsid w:val="16480890"/>
    <w:multiLevelType w:val="hybridMultilevel"/>
    <w:tmpl w:val="6406A790"/>
    <w:lvl w:ilvl="0" w:tplc="66AE9DC6">
      <w:start w:val="1"/>
      <w:numFmt w:val="decimal"/>
      <w:lvlText w:val="1.%1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8005DC3"/>
    <w:multiLevelType w:val="hybridMultilevel"/>
    <w:tmpl w:val="7F5C51F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9CA10CA"/>
    <w:multiLevelType w:val="hybridMultilevel"/>
    <w:tmpl w:val="779894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236348F"/>
    <w:multiLevelType w:val="multilevel"/>
    <w:tmpl w:val="267CAE7A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8">
    <w:nsid w:val="27C1564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9">
    <w:nsid w:val="28451BDA"/>
    <w:multiLevelType w:val="hybridMultilevel"/>
    <w:tmpl w:val="8A961C50"/>
    <w:lvl w:ilvl="0" w:tplc="B62E7754">
      <w:start w:val="1"/>
      <w:numFmt w:val="decimal"/>
      <w:lvlText w:val="%1."/>
      <w:lvlJc w:val="left"/>
      <w:pPr>
        <w:ind w:left="1080" w:hanging="360"/>
      </w:pPr>
      <w:rPr>
        <w:rFonts w:hint="default"/>
        <w:sz w:val="22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DFC5816"/>
    <w:multiLevelType w:val="hybridMultilevel"/>
    <w:tmpl w:val="55A8A86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2E3A1E4E"/>
    <w:multiLevelType w:val="hybridMultilevel"/>
    <w:tmpl w:val="81727496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3C055062"/>
    <w:multiLevelType w:val="multilevel"/>
    <w:tmpl w:val="FF8422B8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20" w:hanging="4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DBD4316"/>
    <w:multiLevelType w:val="multilevel"/>
    <w:tmpl w:val="B8D697DA"/>
    <w:lvl w:ilvl="0">
      <w:start w:val="1"/>
      <w:numFmt w:val="decimal"/>
      <w:lvlText w:val="%1.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4">
    <w:nsid w:val="41D3744A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5">
    <w:nsid w:val="478D2B74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6">
    <w:nsid w:val="49A80492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17">
    <w:nsid w:val="4A81033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8">
    <w:nsid w:val="4B983AE6"/>
    <w:multiLevelType w:val="multilevel"/>
    <w:tmpl w:val="77AA1F9C"/>
    <w:lvl w:ilvl="0">
      <w:start w:val="1"/>
      <w:numFmt w:val="decimal"/>
      <w:lvlText w:val="%1."/>
      <w:lvlJc w:val="left"/>
      <w:pPr>
        <w:ind w:left="480" w:hanging="480"/>
      </w:pPr>
      <w:rPr>
        <w:rFonts w:hint="default"/>
        <w:sz w:val="22"/>
      </w:rPr>
    </w:lvl>
    <w:lvl w:ilvl="1">
      <w:start w:val="11"/>
      <w:numFmt w:val="decimal"/>
      <w:lvlText w:val="%1.%2."/>
      <w:lvlJc w:val="left"/>
      <w:pPr>
        <w:ind w:left="840" w:hanging="480"/>
      </w:pPr>
      <w:rPr>
        <w:rFonts w:hint="default"/>
        <w:sz w:val="22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  <w:sz w:val="22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  <w:sz w:val="22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  <w:sz w:val="22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  <w:sz w:val="22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  <w:sz w:val="22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  <w:sz w:val="22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  <w:sz w:val="22"/>
      </w:rPr>
    </w:lvl>
  </w:abstractNum>
  <w:abstractNum w:abstractNumId="19">
    <w:nsid w:val="4DA44EFF"/>
    <w:multiLevelType w:val="multilevel"/>
    <w:tmpl w:val="84BC9D18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502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04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79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292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2434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936" w:hanging="1800"/>
      </w:pPr>
      <w:rPr>
        <w:rFonts w:hint="default"/>
      </w:rPr>
    </w:lvl>
  </w:abstractNum>
  <w:abstractNum w:abstractNumId="20">
    <w:nsid w:val="663716B7"/>
    <w:multiLevelType w:val="multilevel"/>
    <w:tmpl w:val="33548232"/>
    <w:lvl w:ilvl="0">
      <w:start w:val="5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7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5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19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7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1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3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4800" w:hanging="1440"/>
      </w:pPr>
      <w:rPr>
        <w:rFonts w:hint="default"/>
      </w:rPr>
    </w:lvl>
  </w:abstractNum>
  <w:abstractNum w:abstractNumId="21">
    <w:nsid w:val="6A1E43DA"/>
    <w:multiLevelType w:val="hybridMultilevel"/>
    <w:tmpl w:val="99E8D61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0F">
      <w:start w:val="1"/>
      <w:numFmt w:val="decimal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2">
    <w:nsid w:val="6D4B1B25"/>
    <w:multiLevelType w:val="multilevel"/>
    <w:tmpl w:val="5BD2EF06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2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8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96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800"/>
      </w:pPr>
      <w:rPr>
        <w:rFonts w:hint="default"/>
      </w:rPr>
    </w:lvl>
  </w:abstractNum>
  <w:abstractNum w:abstractNumId="23">
    <w:nsid w:val="76BE1FE9"/>
    <w:multiLevelType w:val="multilevel"/>
    <w:tmpl w:val="A782A246"/>
    <w:lvl w:ilvl="0">
      <w:start w:val="6"/>
      <w:numFmt w:val="decimal"/>
      <w:lvlText w:val="%1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%1.%2"/>
      <w:lvlJc w:val="left"/>
      <w:pPr>
        <w:ind w:left="108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88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6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576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648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7200" w:hanging="1440"/>
      </w:pPr>
      <w:rPr>
        <w:rFonts w:hint="default"/>
      </w:rPr>
    </w:lvl>
  </w:abstractNum>
  <w:abstractNum w:abstractNumId="24">
    <w:nsid w:val="78CB4626"/>
    <w:multiLevelType w:val="hybridMultilevel"/>
    <w:tmpl w:val="EC0A037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7CFD5A6C"/>
    <w:multiLevelType w:val="hybridMultilevel"/>
    <w:tmpl w:val="41DACCB2"/>
    <w:lvl w:ilvl="0" w:tplc="269EC28A">
      <w:start w:val="1"/>
      <w:numFmt w:val="decimal"/>
      <w:lvlText w:val="%1.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5"/>
  </w:num>
  <w:num w:numId="2">
    <w:abstractNumId w:val="21"/>
  </w:num>
  <w:num w:numId="3">
    <w:abstractNumId w:val="12"/>
  </w:num>
  <w:num w:numId="4">
    <w:abstractNumId w:val="24"/>
  </w:num>
  <w:num w:numId="5">
    <w:abstractNumId w:val="10"/>
  </w:num>
  <w:num w:numId="6">
    <w:abstractNumId w:val="11"/>
  </w:num>
  <w:num w:numId="7">
    <w:abstractNumId w:val="15"/>
  </w:num>
  <w:num w:numId="8">
    <w:abstractNumId w:val="13"/>
  </w:num>
  <w:num w:numId="9">
    <w:abstractNumId w:val="0"/>
  </w:num>
  <w:num w:numId="10">
    <w:abstractNumId w:val="25"/>
  </w:num>
  <w:num w:numId="11">
    <w:abstractNumId w:val="3"/>
  </w:num>
  <w:num w:numId="12">
    <w:abstractNumId w:val="22"/>
  </w:num>
  <w:num w:numId="13">
    <w:abstractNumId w:val="19"/>
  </w:num>
  <w:num w:numId="14">
    <w:abstractNumId w:val="16"/>
  </w:num>
  <w:num w:numId="15">
    <w:abstractNumId w:val="18"/>
  </w:num>
  <w:num w:numId="16">
    <w:abstractNumId w:val="8"/>
  </w:num>
  <w:num w:numId="17">
    <w:abstractNumId w:val="7"/>
  </w:num>
  <w:num w:numId="18">
    <w:abstractNumId w:val="2"/>
  </w:num>
  <w:num w:numId="19">
    <w:abstractNumId w:val="6"/>
  </w:num>
  <w:num w:numId="20">
    <w:abstractNumId w:val="9"/>
  </w:num>
  <w:num w:numId="21">
    <w:abstractNumId w:val="14"/>
  </w:num>
  <w:num w:numId="22">
    <w:abstractNumId w:val="1"/>
  </w:num>
  <w:num w:numId="23">
    <w:abstractNumId w:val="17"/>
  </w:num>
  <w:num w:numId="24">
    <w:abstractNumId w:val="20"/>
  </w:num>
  <w:num w:numId="25">
    <w:abstractNumId w:val="4"/>
  </w:num>
  <w:num w:numId="26">
    <w:abstractNumId w:val="2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/>
  <w:rsids>
    <w:rsidRoot w:val="00FC710B"/>
    <w:rsid w:val="000448E0"/>
    <w:rsid w:val="00045DF3"/>
    <w:rsid w:val="00045FF2"/>
    <w:rsid w:val="00051CC7"/>
    <w:rsid w:val="00052F0A"/>
    <w:rsid w:val="00070EEC"/>
    <w:rsid w:val="00074F3C"/>
    <w:rsid w:val="00075A6A"/>
    <w:rsid w:val="00090167"/>
    <w:rsid w:val="000909C4"/>
    <w:rsid w:val="000A4991"/>
    <w:rsid w:val="000D487C"/>
    <w:rsid w:val="000F6FE5"/>
    <w:rsid w:val="00106CCB"/>
    <w:rsid w:val="00112B14"/>
    <w:rsid w:val="00146F68"/>
    <w:rsid w:val="00157787"/>
    <w:rsid w:val="001E1F4E"/>
    <w:rsid w:val="001F7E18"/>
    <w:rsid w:val="002250DF"/>
    <w:rsid w:val="0023409A"/>
    <w:rsid w:val="002626DA"/>
    <w:rsid w:val="0028732D"/>
    <w:rsid w:val="00287489"/>
    <w:rsid w:val="00291618"/>
    <w:rsid w:val="002A1B13"/>
    <w:rsid w:val="002B448A"/>
    <w:rsid w:val="002D520D"/>
    <w:rsid w:val="002E3696"/>
    <w:rsid w:val="003168A3"/>
    <w:rsid w:val="0032101A"/>
    <w:rsid w:val="003227D1"/>
    <w:rsid w:val="00336106"/>
    <w:rsid w:val="003C4E87"/>
    <w:rsid w:val="003E474A"/>
    <w:rsid w:val="00401A90"/>
    <w:rsid w:val="00431C2A"/>
    <w:rsid w:val="00432448"/>
    <w:rsid w:val="00442321"/>
    <w:rsid w:val="00453C13"/>
    <w:rsid w:val="004763FC"/>
    <w:rsid w:val="004A089A"/>
    <w:rsid w:val="004D097C"/>
    <w:rsid w:val="004D36CF"/>
    <w:rsid w:val="004D507C"/>
    <w:rsid w:val="004E2D3E"/>
    <w:rsid w:val="004F70F1"/>
    <w:rsid w:val="00500286"/>
    <w:rsid w:val="0050573F"/>
    <w:rsid w:val="005627CA"/>
    <w:rsid w:val="00573803"/>
    <w:rsid w:val="005B19C9"/>
    <w:rsid w:val="005C02CC"/>
    <w:rsid w:val="005D372D"/>
    <w:rsid w:val="005D45CF"/>
    <w:rsid w:val="005F215B"/>
    <w:rsid w:val="00607398"/>
    <w:rsid w:val="00632FCF"/>
    <w:rsid w:val="00641268"/>
    <w:rsid w:val="006734EF"/>
    <w:rsid w:val="00677B88"/>
    <w:rsid w:val="006A2AA4"/>
    <w:rsid w:val="006D4619"/>
    <w:rsid w:val="007049CC"/>
    <w:rsid w:val="00706BE0"/>
    <w:rsid w:val="00714592"/>
    <w:rsid w:val="00721EC1"/>
    <w:rsid w:val="0072678F"/>
    <w:rsid w:val="0075767A"/>
    <w:rsid w:val="007747E3"/>
    <w:rsid w:val="00795D50"/>
    <w:rsid w:val="007A627E"/>
    <w:rsid w:val="007A769F"/>
    <w:rsid w:val="007B2A0E"/>
    <w:rsid w:val="007B4383"/>
    <w:rsid w:val="007B5014"/>
    <w:rsid w:val="007B6480"/>
    <w:rsid w:val="007B6926"/>
    <w:rsid w:val="00833BC8"/>
    <w:rsid w:val="00837A9D"/>
    <w:rsid w:val="0084495F"/>
    <w:rsid w:val="008526B3"/>
    <w:rsid w:val="00862F38"/>
    <w:rsid w:val="00865112"/>
    <w:rsid w:val="008C2EE3"/>
    <w:rsid w:val="008C44F7"/>
    <w:rsid w:val="008F64C8"/>
    <w:rsid w:val="009247E2"/>
    <w:rsid w:val="00957CC7"/>
    <w:rsid w:val="00963912"/>
    <w:rsid w:val="00967AE1"/>
    <w:rsid w:val="0097269A"/>
    <w:rsid w:val="00986608"/>
    <w:rsid w:val="009A166B"/>
    <w:rsid w:val="009B24C0"/>
    <w:rsid w:val="009B70BD"/>
    <w:rsid w:val="009D4BFC"/>
    <w:rsid w:val="009E5B42"/>
    <w:rsid w:val="009E795A"/>
    <w:rsid w:val="00A011D6"/>
    <w:rsid w:val="00A22472"/>
    <w:rsid w:val="00A26C7F"/>
    <w:rsid w:val="00A35BA1"/>
    <w:rsid w:val="00A51E71"/>
    <w:rsid w:val="00A775B2"/>
    <w:rsid w:val="00AA3B3A"/>
    <w:rsid w:val="00AB419C"/>
    <w:rsid w:val="00AB62E1"/>
    <w:rsid w:val="00AC4F5F"/>
    <w:rsid w:val="00AC67A6"/>
    <w:rsid w:val="00AD1845"/>
    <w:rsid w:val="00AD706D"/>
    <w:rsid w:val="00AE110A"/>
    <w:rsid w:val="00AE6189"/>
    <w:rsid w:val="00AE7FF1"/>
    <w:rsid w:val="00AF5371"/>
    <w:rsid w:val="00B807DB"/>
    <w:rsid w:val="00B81D15"/>
    <w:rsid w:val="00B90098"/>
    <w:rsid w:val="00C02529"/>
    <w:rsid w:val="00C502C5"/>
    <w:rsid w:val="00C537F0"/>
    <w:rsid w:val="00C60CC2"/>
    <w:rsid w:val="00CA23C4"/>
    <w:rsid w:val="00CB6E0E"/>
    <w:rsid w:val="00CD13A5"/>
    <w:rsid w:val="00CE03C5"/>
    <w:rsid w:val="00D27AB0"/>
    <w:rsid w:val="00D41B82"/>
    <w:rsid w:val="00D44E7F"/>
    <w:rsid w:val="00D536FD"/>
    <w:rsid w:val="00D57465"/>
    <w:rsid w:val="00D626C8"/>
    <w:rsid w:val="00D63B43"/>
    <w:rsid w:val="00D811B0"/>
    <w:rsid w:val="00D92561"/>
    <w:rsid w:val="00DB0E19"/>
    <w:rsid w:val="00DB1367"/>
    <w:rsid w:val="00DB3710"/>
    <w:rsid w:val="00DB55E8"/>
    <w:rsid w:val="00DE3A25"/>
    <w:rsid w:val="00DE4238"/>
    <w:rsid w:val="00DE7EE9"/>
    <w:rsid w:val="00E02F6A"/>
    <w:rsid w:val="00E20BCA"/>
    <w:rsid w:val="00E27C6F"/>
    <w:rsid w:val="00E72905"/>
    <w:rsid w:val="00E74285"/>
    <w:rsid w:val="00E91BB5"/>
    <w:rsid w:val="00E96BB7"/>
    <w:rsid w:val="00EA4BEA"/>
    <w:rsid w:val="00EB47FE"/>
    <w:rsid w:val="00EE717B"/>
    <w:rsid w:val="00F1239E"/>
    <w:rsid w:val="00F5584B"/>
    <w:rsid w:val="00F6377E"/>
    <w:rsid w:val="00F72861"/>
    <w:rsid w:val="00F750D2"/>
    <w:rsid w:val="00F77A61"/>
    <w:rsid w:val="00F85AA8"/>
    <w:rsid w:val="00F9479C"/>
    <w:rsid w:val="00FB38C9"/>
    <w:rsid w:val="00FC4EC5"/>
    <w:rsid w:val="00FC4FC3"/>
    <w:rsid w:val="00FC710B"/>
    <w:rsid w:val="00FE0F04"/>
    <w:rsid w:val="00FE398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85AA8"/>
    <w:pPr>
      <w:spacing w:after="200" w:line="276" w:lineRule="auto"/>
    </w:pPr>
    <w:rPr>
      <w:rFonts w:cs="Calibri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line number"/>
    <w:basedOn w:val="a0"/>
    <w:uiPriority w:val="99"/>
    <w:semiHidden/>
    <w:rsid w:val="00FC4FC3"/>
  </w:style>
  <w:style w:type="paragraph" w:styleId="a4">
    <w:name w:val="header"/>
    <w:basedOn w:val="a"/>
    <w:link w:val="a5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locked/>
    <w:rsid w:val="00FC4FC3"/>
  </w:style>
  <w:style w:type="paragraph" w:styleId="a6">
    <w:name w:val="footer"/>
    <w:basedOn w:val="a"/>
    <w:link w:val="a7"/>
    <w:uiPriority w:val="99"/>
    <w:rsid w:val="00FC4FC3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locked/>
    <w:rsid w:val="00FC4FC3"/>
  </w:style>
  <w:style w:type="character" w:styleId="a8">
    <w:name w:val="annotation reference"/>
    <w:basedOn w:val="a0"/>
    <w:uiPriority w:val="99"/>
    <w:semiHidden/>
    <w:unhideWhenUsed/>
    <w:rsid w:val="00EE717B"/>
    <w:rPr>
      <w:sz w:val="16"/>
      <w:szCs w:val="16"/>
    </w:rPr>
  </w:style>
  <w:style w:type="paragraph" w:styleId="a9">
    <w:name w:val="annotation text"/>
    <w:basedOn w:val="a"/>
    <w:link w:val="aa"/>
    <w:uiPriority w:val="99"/>
    <w:semiHidden/>
    <w:unhideWhenUsed/>
    <w:rsid w:val="00EE717B"/>
    <w:rPr>
      <w:sz w:val="20"/>
      <w:szCs w:val="20"/>
    </w:rPr>
  </w:style>
  <w:style w:type="character" w:customStyle="1" w:styleId="aa">
    <w:name w:val="Текст примечания Знак"/>
    <w:basedOn w:val="a0"/>
    <w:link w:val="a9"/>
    <w:uiPriority w:val="99"/>
    <w:semiHidden/>
    <w:rsid w:val="00EE717B"/>
    <w:rPr>
      <w:rFonts w:cs="Calibri"/>
      <w:sz w:val="20"/>
      <w:szCs w:val="20"/>
      <w:lang w:eastAsia="en-US"/>
    </w:rPr>
  </w:style>
  <w:style w:type="paragraph" w:styleId="ab">
    <w:name w:val="annotation subject"/>
    <w:basedOn w:val="a9"/>
    <w:next w:val="a9"/>
    <w:link w:val="ac"/>
    <w:uiPriority w:val="99"/>
    <w:semiHidden/>
    <w:unhideWhenUsed/>
    <w:rsid w:val="00EE717B"/>
    <w:rPr>
      <w:b/>
      <w:bCs/>
    </w:rPr>
  </w:style>
  <w:style w:type="character" w:customStyle="1" w:styleId="ac">
    <w:name w:val="Тема примечания Знак"/>
    <w:basedOn w:val="aa"/>
    <w:link w:val="ab"/>
    <w:uiPriority w:val="99"/>
    <w:semiHidden/>
    <w:rsid w:val="00EE717B"/>
    <w:rPr>
      <w:rFonts w:cs="Calibri"/>
      <w:b/>
      <w:bCs/>
      <w:sz w:val="20"/>
      <w:szCs w:val="20"/>
      <w:lang w:eastAsia="en-US"/>
    </w:rPr>
  </w:style>
  <w:style w:type="paragraph" w:styleId="ad">
    <w:name w:val="Balloon Text"/>
    <w:basedOn w:val="a"/>
    <w:link w:val="ae"/>
    <w:uiPriority w:val="99"/>
    <w:semiHidden/>
    <w:unhideWhenUsed/>
    <w:rsid w:val="00EE717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EE717B"/>
    <w:rPr>
      <w:rFonts w:ascii="Tahoma" w:hAnsi="Tahoma" w:cs="Tahoma"/>
      <w:sz w:val="16"/>
      <w:szCs w:val="16"/>
      <w:lang w:eastAsia="en-US"/>
    </w:rPr>
  </w:style>
  <w:style w:type="paragraph" w:styleId="af">
    <w:name w:val="List Paragraph"/>
    <w:basedOn w:val="a"/>
    <w:uiPriority w:val="34"/>
    <w:qFormat/>
    <w:rsid w:val="00F5584B"/>
    <w:pPr>
      <w:ind w:left="720"/>
      <w:contextualSpacing/>
    </w:pPr>
  </w:style>
  <w:style w:type="paragraph" w:customStyle="1" w:styleId="ConsPlusNormal">
    <w:name w:val="ConsPlusNormal"/>
    <w:rsid w:val="008C44F7"/>
    <w:pPr>
      <w:widowControl w:val="0"/>
      <w:autoSpaceDE w:val="0"/>
      <w:autoSpaceDN w:val="0"/>
    </w:pPr>
    <w:rPr>
      <w:rFonts w:eastAsia="Times New Roman" w:cs="Calibri"/>
      <w:szCs w:val="20"/>
    </w:rPr>
  </w:style>
  <w:style w:type="table" w:styleId="af0">
    <w:name w:val="Table Grid"/>
    <w:basedOn w:val="a1"/>
    <w:uiPriority w:val="39"/>
    <w:locked/>
    <w:rsid w:val="008C44F7"/>
    <w:rPr>
      <w:rFonts w:asciiTheme="minorHAnsi" w:eastAsiaTheme="minorHAnsi" w:hAnsiTheme="minorHAnsi" w:cstheme="minorBidi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326648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26648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326648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3266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326648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8210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2684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84770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2819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22E3BF7-9D5F-4D52-B28D-76729EC20BE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11</Pages>
  <Words>2768</Words>
  <Characters>15784</Characters>
  <Application>Microsoft Office Word</Application>
  <DocSecurity>0</DocSecurity>
  <Lines>131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USN Team</Company>
  <LinksUpToDate>false</LinksUpToDate>
  <CharactersWithSpaces>18515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Chursin_MA</dc:creator>
  <cp:lastModifiedBy>Целуковская Людмила Владимировна</cp:lastModifiedBy>
  <cp:revision>6</cp:revision>
  <cp:lastPrinted>2020-02-22T05:14:00Z</cp:lastPrinted>
  <dcterms:created xsi:type="dcterms:W3CDTF">2021-02-19T06:59:00Z</dcterms:created>
  <dcterms:modified xsi:type="dcterms:W3CDTF">2021-02-19T07:24:00Z</dcterms:modified>
</cp:coreProperties>
</file>